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31F" w:rsidRPr="00364B8A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64B8A">
        <w:rPr>
          <w:rFonts w:ascii="Arial" w:hAnsi="Arial" w:cs="Arial"/>
          <w:b/>
          <w:bCs/>
          <w:color w:val="000000"/>
        </w:rPr>
        <w:t>The New Coronavirus Job Retention Scheme – Updated guidance published (this</w:t>
      </w:r>
    </w:p>
    <w:p w:rsidR="006D631F" w:rsidRPr="00364B8A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64B8A">
        <w:rPr>
          <w:rFonts w:ascii="Arial" w:hAnsi="Arial" w:cs="Arial"/>
          <w:b/>
          <w:bCs/>
          <w:color w:val="000000"/>
        </w:rPr>
        <w:t>guidance replaces our previous guidance dated 23 March 2020)</w:t>
      </w:r>
    </w:p>
    <w:p w:rsidR="00364B8A" w:rsidRPr="006D631F" w:rsidRDefault="00364B8A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The introduction of a new Coronavirus Job Retention Scheme (also referred to as Furlough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leave) was announced by the Government on 20 March 2020. Further guidance was</w:t>
      </w: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published on 27 March 2020.</w:t>
      </w: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C494E"/>
        </w:rPr>
      </w:pPr>
      <w:r w:rsidRPr="006D631F">
        <w:rPr>
          <w:rFonts w:ascii="Arial" w:hAnsi="Arial" w:cs="Arial"/>
          <w:color w:val="000000"/>
        </w:rPr>
        <w:t xml:space="preserve">The full guidance can be viewed here: </w:t>
      </w:r>
      <w:hyperlink r:id="rId5" w:history="1">
        <w:r w:rsidRPr="00192A11">
          <w:rPr>
            <w:rStyle w:val="Hyperlink"/>
            <w:rFonts w:ascii="Arial" w:hAnsi="Arial" w:cs="Arial"/>
          </w:rPr>
          <w:t>https://www.gov.uk/guidance/claim-for-wage-coststhrough-the-coronavirus-job-retention-scheme</w:t>
        </w:r>
      </w:hyperlink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C494E"/>
        </w:rPr>
      </w:pP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Under the scheme, all UK employers, regardless of size or sector, can claim a grant from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HMRC to cover 80% of the basic salary of employees who are not working but kept on the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payroll ("furloughed"), of up to £2,500 a calendar month for each employee. Employers can</w:t>
      </w: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choose to top up the remaining 20% if they wish.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An additional sum will be paid in respect of employer National Insurance contributions and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pension contributions. The Government will issue more guidance on how employers should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calculate their claims for employer National Insurance Contributions and minimum automatic</w:t>
      </w: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enrolment employer pension contributions before the scheme becomes live.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The scheme will be backdated to 1 March 2020, be open for at least three months from 1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March 2020 and will be extended if necessary. HMRC are urgently working to set up the new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system of reimbursement, but the government hopes that the first grants should be available</w:t>
      </w: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by the end of April.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The key points relating to the scheme are: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D631F">
        <w:rPr>
          <w:rFonts w:ascii="Arial" w:hAnsi="Arial" w:cs="Arial"/>
          <w:b/>
          <w:bCs/>
          <w:color w:val="000000"/>
        </w:rPr>
        <w:t>Are all businesses covered by the Scheme?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Any organisation with employees can apply, including charities, recruitment agencies and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public authorities. The government does not expect public sector employers to use it as long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as central government continues funding wage costs in the normal way. With agency</w:t>
      </w: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employees, the scheme is only available for agency employees who are not working.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D631F">
        <w:rPr>
          <w:rFonts w:ascii="Arial" w:hAnsi="Arial" w:cs="Arial"/>
          <w:b/>
          <w:bCs/>
          <w:color w:val="000000"/>
        </w:rPr>
        <w:t>What employees are covered?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The scheme applies to all employees on PAYE who were employed on 28 February 2020.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Individuals engaged after this date are not covered by the scheme. This means that it covers</w:t>
      </w: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workers as well as employees, including those engaged on zero hours contracts.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Anybody who was on the payroll on 28 February and has since been made redundant can be</w:t>
      </w:r>
      <w:r>
        <w:rPr>
          <w:rFonts w:ascii="Arial" w:hAnsi="Arial" w:cs="Arial"/>
          <w:color w:val="000000"/>
        </w:rPr>
        <w:t xml:space="preserve"> </w:t>
      </w:r>
      <w:r w:rsidRPr="006D631F">
        <w:rPr>
          <w:rFonts w:ascii="Arial" w:hAnsi="Arial" w:cs="Arial"/>
          <w:color w:val="000000"/>
        </w:rPr>
        <w:t>rehired and put on the scheme.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Employees that have been furloughed have the same rights as they did previously. That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includes Statutory Sick Pay entitlement, maternity rights, other parental rights, rights against</w:t>
      </w: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unfair dismissal and to redundancy payments.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D631F">
        <w:rPr>
          <w:rFonts w:ascii="Arial" w:hAnsi="Arial" w:cs="Arial"/>
          <w:b/>
          <w:bCs/>
          <w:color w:val="000000"/>
        </w:rPr>
        <w:t>Can an employer insist on putting someone on Furlough leave?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If the employer has a clause in the contract which allows for the employer to either introduce</w:t>
      </w: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lay off, or short time working, then the answer is Yes. No consent is required.</w:t>
      </w: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lastRenderedPageBreak/>
        <w:t>If the employer has no lay off clause in the contract, consent to send the employee home and</w:t>
      </w:r>
      <w:r>
        <w:rPr>
          <w:rFonts w:ascii="Arial" w:hAnsi="Arial" w:cs="Arial"/>
          <w:color w:val="000000"/>
        </w:rPr>
        <w:t xml:space="preserve"> </w:t>
      </w:r>
      <w:r w:rsidRPr="006D631F">
        <w:rPr>
          <w:rFonts w:ascii="Arial" w:hAnsi="Arial" w:cs="Arial"/>
          <w:color w:val="000000"/>
        </w:rPr>
        <w:t>reduce pay by 20% or more will be needed. However, if an employee refuses to consent to be</w:t>
      </w:r>
      <w:r>
        <w:rPr>
          <w:rFonts w:ascii="Arial" w:hAnsi="Arial" w:cs="Arial"/>
          <w:color w:val="000000"/>
        </w:rPr>
        <w:t xml:space="preserve"> </w:t>
      </w:r>
      <w:r w:rsidRPr="006D631F">
        <w:rPr>
          <w:rFonts w:ascii="Arial" w:hAnsi="Arial" w:cs="Arial"/>
          <w:color w:val="000000"/>
        </w:rPr>
        <w:t>sent home on Furlough leave, then they risk being made redundant. It is therefore anticipated</w:t>
      </w:r>
      <w:r>
        <w:rPr>
          <w:rFonts w:ascii="Arial" w:hAnsi="Arial" w:cs="Arial"/>
          <w:color w:val="000000"/>
        </w:rPr>
        <w:t xml:space="preserve"> </w:t>
      </w:r>
      <w:r w:rsidRPr="006D631F">
        <w:rPr>
          <w:rFonts w:ascii="Arial" w:hAnsi="Arial" w:cs="Arial"/>
          <w:color w:val="000000"/>
        </w:rPr>
        <w:t>that most employees will agree.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If the employer is proposing to top up the wages of employees of Furlough leave to normal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levels, arguably consent will not be needed as most employment contracts do not include a</w:t>
      </w: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right to attend work or carry out work if employees are being paid as normal.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Where the employer is not placing the whole workforce on Furlough Leave, a fair and objective</w:t>
      </w:r>
      <w:r>
        <w:rPr>
          <w:rFonts w:ascii="Arial" w:hAnsi="Arial" w:cs="Arial"/>
          <w:color w:val="000000"/>
        </w:rPr>
        <w:t xml:space="preserve"> </w:t>
      </w:r>
      <w:r w:rsidRPr="006D631F">
        <w:rPr>
          <w:rFonts w:ascii="Arial" w:hAnsi="Arial" w:cs="Arial"/>
          <w:color w:val="000000"/>
        </w:rPr>
        <w:t>selection process should be conducted to avoid discrimination claims.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 xml:space="preserve">The new guidance states that to be eligible for the grant, employers should write to </w:t>
      </w:r>
      <w:proofErr w:type="gramStart"/>
      <w:r w:rsidRPr="006D631F">
        <w:rPr>
          <w:rFonts w:ascii="Arial" w:hAnsi="Arial" w:cs="Arial"/>
          <w:color w:val="000000"/>
        </w:rPr>
        <w:t>their</w:t>
      </w:r>
      <w:proofErr w:type="gramEnd"/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employee confirming that they have been furloughed and keep a record of this communication.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D631F">
        <w:rPr>
          <w:rFonts w:ascii="Arial" w:hAnsi="Arial" w:cs="Arial"/>
          <w:b/>
          <w:bCs/>
          <w:color w:val="000000"/>
        </w:rPr>
        <w:t>Can an employee request their employer puts them onto Furlough leave?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Yes, an employee can request this, but the employer does not have to agree. It is the</w:t>
      </w: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employer's decision which employees to place on Furlough leave, if any.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It seems that it is also the employer's decision whether to place employees on Furlough leave,</w:t>
      </w: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or make them redundant. Potentially redundant employees do not have a right to require their</w:t>
      </w:r>
      <w:r>
        <w:rPr>
          <w:rFonts w:ascii="Arial" w:hAnsi="Arial" w:cs="Arial"/>
          <w:color w:val="000000"/>
        </w:rPr>
        <w:t xml:space="preserve"> </w:t>
      </w:r>
      <w:r w:rsidRPr="006D631F">
        <w:rPr>
          <w:rFonts w:ascii="Arial" w:hAnsi="Arial" w:cs="Arial"/>
          <w:color w:val="000000"/>
        </w:rPr>
        <w:t>employer to place them on Furlough leave as an alternative to redundancy. However, it is</w:t>
      </w:r>
      <w:r>
        <w:rPr>
          <w:rFonts w:ascii="Arial" w:hAnsi="Arial" w:cs="Arial"/>
          <w:color w:val="000000"/>
        </w:rPr>
        <w:t xml:space="preserve"> </w:t>
      </w:r>
      <w:r w:rsidRPr="006D631F">
        <w:rPr>
          <w:rFonts w:ascii="Arial" w:hAnsi="Arial" w:cs="Arial"/>
          <w:color w:val="000000"/>
        </w:rPr>
        <w:t>hoped that many employers will see the new scheme as preferable to business closure and</w:t>
      </w:r>
      <w:r>
        <w:rPr>
          <w:rFonts w:ascii="Arial" w:hAnsi="Arial" w:cs="Arial"/>
          <w:color w:val="000000"/>
        </w:rPr>
        <w:t xml:space="preserve"> </w:t>
      </w:r>
      <w:r w:rsidRPr="006D631F">
        <w:rPr>
          <w:rFonts w:ascii="Arial" w:hAnsi="Arial" w:cs="Arial"/>
          <w:color w:val="000000"/>
        </w:rPr>
        <w:t>making redundancies.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D631F">
        <w:rPr>
          <w:rFonts w:ascii="Arial" w:hAnsi="Arial" w:cs="Arial"/>
          <w:b/>
          <w:bCs/>
          <w:color w:val="000000"/>
        </w:rPr>
        <w:t>How do you select for Furlough leave?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The employer needs to determine which employees they require and those which can be sent</w:t>
      </w:r>
      <w:r>
        <w:rPr>
          <w:rFonts w:ascii="Arial" w:hAnsi="Arial" w:cs="Arial"/>
          <w:color w:val="000000"/>
        </w:rPr>
        <w:t xml:space="preserve"> </w:t>
      </w:r>
      <w:r w:rsidRPr="006D631F">
        <w:rPr>
          <w:rFonts w:ascii="Arial" w:hAnsi="Arial" w:cs="Arial"/>
          <w:color w:val="000000"/>
        </w:rPr>
        <w:t>home. This will require fair and objective criteria, similar to a redundancy situation.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D631F">
        <w:rPr>
          <w:rFonts w:ascii="Arial" w:hAnsi="Arial" w:cs="Arial"/>
          <w:b/>
          <w:bCs/>
          <w:color w:val="000000"/>
        </w:rPr>
        <w:t>What does the reimbursement cover?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Employers can reclaim up to 80% of wage or salary costs up to a cap of £2,500 per month,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6D631F">
        <w:rPr>
          <w:rFonts w:ascii="Arial" w:hAnsi="Arial" w:cs="Arial"/>
          <w:color w:val="000000"/>
        </w:rPr>
        <w:t>plus</w:t>
      </w:r>
      <w:proofErr w:type="gramEnd"/>
      <w:r w:rsidRPr="006D631F">
        <w:rPr>
          <w:rFonts w:ascii="Arial" w:hAnsi="Arial" w:cs="Arial"/>
          <w:color w:val="000000"/>
        </w:rPr>
        <w:t xml:space="preserve"> the associated employer National Insurance contributions and minimum auto enrolment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pension contributions on that wage or salary. Fees, commissions and bonuses are not</w:t>
      </w: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included.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For full time and part time salaried employees, the employee’s actual salary before tax, as of</w:t>
      </w: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28 February should be used to calculate the 80%.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D631F">
        <w:rPr>
          <w:rFonts w:ascii="Arial" w:hAnsi="Arial" w:cs="Arial"/>
          <w:b/>
          <w:bCs/>
          <w:color w:val="000000"/>
        </w:rPr>
        <w:t>How do we work out what to pay to zero hours workers?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The scheme will apply to those workers who were engaged by their employer as at 28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February 2020. For these workers the employer can claim for the higher of (i) the same</w:t>
      </w: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month's earning from the previous year (e</w:t>
      </w:r>
      <w:r w:rsidR="00943675">
        <w:rPr>
          <w:rFonts w:ascii="Arial" w:hAnsi="Arial" w:cs="Arial"/>
          <w:color w:val="000000"/>
        </w:rPr>
        <w:t xml:space="preserve"> </w:t>
      </w:r>
      <w:r w:rsidRPr="006D631F">
        <w:rPr>
          <w:rFonts w:ascii="Arial" w:hAnsi="Arial" w:cs="Arial"/>
          <w:color w:val="000000"/>
        </w:rPr>
        <w:t>g earnings from March 2019); or (ii) average monthly</w:t>
      </w:r>
      <w:r>
        <w:rPr>
          <w:rFonts w:ascii="Arial" w:hAnsi="Arial" w:cs="Arial"/>
          <w:color w:val="000000"/>
        </w:rPr>
        <w:t xml:space="preserve"> </w:t>
      </w:r>
      <w:r w:rsidRPr="006D631F">
        <w:rPr>
          <w:rFonts w:ascii="Arial" w:hAnsi="Arial" w:cs="Arial"/>
          <w:color w:val="000000"/>
        </w:rPr>
        <w:t>earnings in the 2019-20 tax year.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If the worker has been engaged for less than a year, the employer can claim for an average</w:t>
      </w: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of their monthly earnings since they started work. If the worker only started in February 2020,</w:t>
      </w:r>
      <w:r>
        <w:rPr>
          <w:rFonts w:ascii="Arial" w:hAnsi="Arial" w:cs="Arial"/>
          <w:color w:val="000000"/>
        </w:rPr>
        <w:t xml:space="preserve"> </w:t>
      </w:r>
      <w:r w:rsidRPr="006D631F">
        <w:rPr>
          <w:rFonts w:ascii="Arial" w:hAnsi="Arial" w:cs="Arial"/>
          <w:color w:val="000000"/>
        </w:rPr>
        <w:t>the employer should use a pro-rata for their earnings so far to claim.</w:t>
      </w: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lastRenderedPageBreak/>
        <w:t>When the employer has worked out how much of a worker’s wages the employer can claim</w:t>
      </w: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for, the employer must then work out the amount of Employer National Insurance Contributions</w:t>
      </w:r>
      <w:r>
        <w:rPr>
          <w:rFonts w:ascii="Arial" w:hAnsi="Arial" w:cs="Arial"/>
          <w:color w:val="000000"/>
        </w:rPr>
        <w:t xml:space="preserve"> </w:t>
      </w:r>
      <w:r w:rsidRPr="006D631F">
        <w:rPr>
          <w:rFonts w:ascii="Arial" w:hAnsi="Arial" w:cs="Arial"/>
          <w:color w:val="000000"/>
        </w:rPr>
        <w:t>and minimum automatic enrolment pension contributions that can be claimed.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D631F">
        <w:rPr>
          <w:rFonts w:ascii="Arial" w:hAnsi="Arial" w:cs="Arial"/>
          <w:b/>
          <w:bCs/>
          <w:color w:val="000000"/>
        </w:rPr>
        <w:t>Are employers obliged to top up the remaining 20%? What about if the employee is</w:t>
      </w: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D631F">
        <w:rPr>
          <w:rFonts w:ascii="Arial" w:hAnsi="Arial" w:cs="Arial"/>
          <w:b/>
          <w:bCs/>
          <w:color w:val="000000"/>
        </w:rPr>
        <w:t>only paid National Minimum Wage?</w:t>
      </w: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There is no obligation to top up wages. However, withholding 20% of an employee's salary,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will however, amount to breach of contract and unlawful deduction of wages unless the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employment contract include</w:t>
      </w:r>
      <w:r w:rsidR="00943675">
        <w:rPr>
          <w:rFonts w:ascii="Arial" w:hAnsi="Arial" w:cs="Arial"/>
          <w:color w:val="000000"/>
        </w:rPr>
        <w:t>s</w:t>
      </w:r>
      <w:r w:rsidRPr="006D631F">
        <w:rPr>
          <w:rFonts w:ascii="Arial" w:hAnsi="Arial" w:cs="Arial"/>
          <w:color w:val="000000"/>
        </w:rPr>
        <w:t xml:space="preserve"> a right to lay off/impose short time working or consent is given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by the employee. It is expected that the majority of employees will consent as the alternative</w:t>
      </w: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will be redundancy.</w:t>
      </w: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 xml:space="preserve">Individuals are only entitled to the minimum wage for the hours they work. </w:t>
      </w:r>
      <w:proofErr w:type="gramStart"/>
      <w:r w:rsidRPr="006D631F">
        <w:rPr>
          <w:rFonts w:ascii="Arial" w:hAnsi="Arial" w:cs="Arial"/>
          <w:color w:val="000000"/>
        </w:rPr>
        <w:t>So</w:t>
      </w:r>
      <w:proofErr w:type="gramEnd"/>
      <w:r w:rsidRPr="006D631F">
        <w:rPr>
          <w:rFonts w:ascii="Arial" w:hAnsi="Arial" w:cs="Arial"/>
          <w:color w:val="000000"/>
        </w:rPr>
        <w:t xml:space="preserve"> if they are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furloughed and do not work and 80% of their normal earnings would take them below the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 xml:space="preserve">minimum wage based on their normal working </w:t>
      </w:r>
      <w:proofErr w:type="gramStart"/>
      <w:r w:rsidRPr="006D631F">
        <w:rPr>
          <w:rFonts w:ascii="Arial" w:hAnsi="Arial" w:cs="Arial"/>
          <w:color w:val="000000"/>
        </w:rPr>
        <w:t>hours,</w:t>
      </w:r>
      <w:proofErr w:type="gramEnd"/>
      <w:r w:rsidRPr="006D631F">
        <w:rPr>
          <w:rFonts w:ascii="Arial" w:hAnsi="Arial" w:cs="Arial"/>
          <w:color w:val="000000"/>
        </w:rPr>
        <w:t xml:space="preserve"> they still only receive 80% as they are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not working. However, they are entitled to be paid national minimum wage for any time spent</w:t>
      </w: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training during Furlough Leave.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D631F">
        <w:rPr>
          <w:rFonts w:ascii="Arial" w:hAnsi="Arial" w:cs="Arial"/>
          <w:color w:val="000000"/>
        </w:rPr>
        <w:t>W</w:t>
      </w:r>
      <w:r w:rsidRPr="006D631F">
        <w:rPr>
          <w:rFonts w:ascii="Arial" w:hAnsi="Arial" w:cs="Arial"/>
          <w:b/>
          <w:bCs/>
          <w:color w:val="000000"/>
        </w:rPr>
        <w:t>hat about employees who are already on sick leave?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Employees on sick pay or self-isolating cannot be put on Furlough Leave, but can be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furloughed afterwards. They will be entitled to sick pay in accordance with their employment</w:t>
      </w: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contract.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Employees who are not attending work to prevent being contaminated with Coronavirus (such</w:t>
      </w:r>
      <w:r>
        <w:rPr>
          <w:rFonts w:ascii="Arial" w:hAnsi="Arial" w:cs="Arial"/>
          <w:color w:val="000000"/>
        </w:rPr>
        <w:t xml:space="preserve"> </w:t>
      </w:r>
      <w:r w:rsidRPr="006D631F">
        <w:rPr>
          <w:rFonts w:ascii="Arial" w:hAnsi="Arial" w:cs="Arial"/>
          <w:color w:val="000000"/>
        </w:rPr>
        <w:t>as vulnerable individuals) can be placed on Furlough Leave.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D631F">
        <w:rPr>
          <w:rFonts w:ascii="Arial" w:hAnsi="Arial" w:cs="Arial"/>
          <w:b/>
          <w:bCs/>
          <w:color w:val="000000"/>
        </w:rPr>
        <w:t>Can holiday be taken during Furlough Leave?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This is not explicitly covered in the guidance. However, if an employee wishes to designate a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period of Furlough Leave as holiday, the employer would be obliged to pay normal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salary/wages for this period. Employers may therefore prefer to refuse requests for holiday</w:t>
      </w: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during Furlough Leave.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D631F">
        <w:rPr>
          <w:rFonts w:ascii="Arial" w:hAnsi="Arial" w:cs="Arial"/>
          <w:b/>
          <w:bCs/>
          <w:color w:val="000000"/>
        </w:rPr>
        <w:t>How do we treat employees on family leave (such as maternity or paternity leave)?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If an employee is eligible for Statutory Maternity Pay (SMP) or Maternity Allowance (or similar),</w:t>
      </w:r>
      <w:r>
        <w:rPr>
          <w:rFonts w:ascii="Arial" w:hAnsi="Arial" w:cs="Arial"/>
          <w:color w:val="000000"/>
        </w:rPr>
        <w:t xml:space="preserve"> </w:t>
      </w:r>
      <w:r w:rsidRPr="006D631F">
        <w:rPr>
          <w:rFonts w:ascii="Arial" w:hAnsi="Arial" w:cs="Arial"/>
          <w:color w:val="000000"/>
        </w:rPr>
        <w:t>the normal rules apply.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Employees who qualify for SMP (or similar), will still be eligible for 90% of their average weekly</w:t>
      </w:r>
      <w:r>
        <w:rPr>
          <w:rFonts w:ascii="Arial" w:hAnsi="Arial" w:cs="Arial"/>
          <w:color w:val="000000"/>
        </w:rPr>
        <w:t xml:space="preserve"> </w:t>
      </w:r>
      <w:r w:rsidRPr="006D631F">
        <w:rPr>
          <w:rFonts w:ascii="Arial" w:hAnsi="Arial" w:cs="Arial"/>
          <w:color w:val="000000"/>
        </w:rPr>
        <w:t>earnings in the first 6 weeks, followed by 33 weeks of pay paid at 90% of their average weekly</w:t>
      </w:r>
      <w:r>
        <w:rPr>
          <w:rFonts w:ascii="Arial" w:hAnsi="Arial" w:cs="Arial"/>
          <w:color w:val="000000"/>
        </w:rPr>
        <w:t xml:space="preserve"> </w:t>
      </w:r>
      <w:r w:rsidRPr="006D631F">
        <w:rPr>
          <w:rFonts w:ascii="Arial" w:hAnsi="Arial" w:cs="Arial"/>
          <w:color w:val="000000"/>
        </w:rPr>
        <w:t>earnings or the statutory flat rate (whichever is lower). The statutory flat rate is currently</w:t>
      </w:r>
      <w:r>
        <w:rPr>
          <w:rFonts w:ascii="Arial" w:hAnsi="Arial" w:cs="Arial"/>
          <w:color w:val="000000"/>
        </w:rPr>
        <w:t xml:space="preserve"> </w:t>
      </w:r>
      <w:r w:rsidRPr="006D631F">
        <w:rPr>
          <w:rFonts w:ascii="Arial" w:hAnsi="Arial" w:cs="Arial"/>
          <w:color w:val="000000"/>
        </w:rPr>
        <w:t>£148.68 a week, rising to £151.20 a week from April 2020.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If an employer offers enhanced contractual pay to employees on Maternity Leave (or similar),</w:t>
      </w:r>
      <w:r>
        <w:rPr>
          <w:rFonts w:ascii="Arial" w:hAnsi="Arial" w:cs="Arial"/>
          <w:color w:val="000000"/>
        </w:rPr>
        <w:t xml:space="preserve"> </w:t>
      </w:r>
      <w:r w:rsidRPr="006D631F">
        <w:rPr>
          <w:rFonts w:ascii="Arial" w:hAnsi="Arial" w:cs="Arial"/>
          <w:color w:val="000000"/>
        </w:rPr>
        <w:t>this is included as wage costs that the employer can claim through the scheme. The same</w:t>
      </w:r>
      <w:r>
        <w:rPr>
          <w:rFonts w:ascii="Arial" w:hAnsi="Arial" w:cs="Arial"/>
          <w:color w:val="000000"/>
        </w:rPr>
        <w:t xml:space="preserve"> </w:t>
      </w:r>
      <w:r w:rsidRPr="006D631F">
        <w:rPr>
          <w:rFonts w:ascii="Arial" w:hAnsi="Arial" w:cs="Arial"/>
          <w:color w:val="000000"/>
        </w:rPr>
        <w:t>principles apply where the employee qualifies for contractual adoption, paternity or shared</w:t>
      </w:r>
      <w:r>
        <w:rPr>
          <w:rFonts w:ascii="Arial" w:hAnsi="Arial" w:cs="Arial"/>
          <w:color w:val="000000"/>
        </w:rPr>
        <w:t xml:space="preserve"> </w:t>
      </w:r>
      <w:r w:rsidRPr="006D631F">
        <w:rPr>
          <w:rFonts w:ascii="Arial" w:hAnsi="Arial" w:cs="Arial"/>
          <w:color w:val="000000"/>
        </w:rPr>
        <w:t>parental pay.</w:t>
      </w: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lastRenderedPageBreak/>
        <w:t>The guidance does not prohibit women on maternity leave agreeing to return to work early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and then being furloughed, or electing to change to shared parental leave and then being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furloughed. Any requests should be dealt with fairly and employers can require employees to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comply with the normal notice requirements to change their return to work date. Usually</w:t>
      </w: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employees are required to give 8 weeks’ notice of the change in date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.</w:t>
      </w: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D631F">
        <w:rPr>
          <w:rFonts w:ascii="Arial" w:hAnsi="Arial" w:cs="Arial"/>
          <w:b/>
          <w:bCs/>
          <w:color w:val="000000"/>
        </w:rPr>
        <w:t>If an employee refuses Furlough leave can we make them redundant?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Yes, subject to normal employment law considerations including consultation.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D631F">
        <w:rPr>
          <w:rFonts w:ascii="Arial" w:hAnsi="Arial" w:cs="Arial"/>
          <w:b/>
          <w:bCs/>
          <w:color w:val="000000"/>
        </w:rPr>
        <w:t>If we put an employee or worker on Furlough Leave, can we get them to come back to</w:t>
      </w: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D631F">
        <w:rPr>
          <w:rFonts w:ascii="Arial" w:hAnsi="Arial" w:cs="Arial"/>
          <w:b/>
          <w:bCs/>
          <w:color w:val="000000"/>
        </w:rPr>
        <w:t>work and then put them on Furlough Leave again if we need to?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Furlough Leave must be taken in minimum blocks of three weeks to be eligible for funding.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 xml:space="preserve">Businesses could consider rotating staff of Furlough Leave on a </w:t>
      </w:r>
      <w:proofErr w:type="gramStart"/>
      <w:r w:rsidRPr="006D631F">
        <w:rPr>
          <w:rFonts w:ascii="Arial" w:hAnsi="Arial" w:cs="Arial"/>
          <w:color w:val="000000"/>
        </w:rPr>
        <w:t>three week</w:t>
      </w:r>
      <w:proofErr w:type="gramEnd"/>
      <w:r w:rsidRPr="006D631F">
        <w:rPr>
          <w:rFonts w:ascii="Arial" w:hAnsi="Arial" w:cs="Arial"/>
          <w:color w:val="000000"/>
        </w:rPr>
        <w:t xml:space="preserve"> basis. There is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nothing in the Government guidance which prohibits rotating furlough leave amongst</w:t>
      </w: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employees, provided each employee is off for a period of at least three weeks.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D631F">
        <w:rPr>
          <w:rFonts w:ascii="Arial" w:hAnsi="Arial" w:cs="Arial"/>
          <w:b/>
          <w:bCs/>
          <w:color w:val="000000"/>
        </w:rPr>
        <w:t>Can employees work for our business whilst on Furlough Leave?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 xml:space="preserve">The employee must not be working at all. If they work for even an hour during Furlough </w:t>
      </w:r>
      <w:proofErr w:type="gramStart"/>
      <w:r w:rsidRPr="006D631F">
        <w:rPr>
          <w:rFonts w:ascii="Arial" w:hAnsi="Arial" w:cs="Arial"/>
          <w:color w:val="000000"/>
        </w:rPr>
        <w:t>Leave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6D631F">
        <w:rPr>
          <w:rFonts w:ascii="Arial" w:hAnsi="Arial" w:cs="Arial"/>
          <w:color w:val="000000"/>
        </w:rPr>
        <w:t>they are not eligible. However, they are able to undertake training and do volunteer work,</w:t>
      </w:r>
      <w:r>
        <w:rPr>
          <w:rFonts w:ascii="Arial" w:hAnsi="Arial" w:cs="Arial"/>
          <w:color w:val="000000"/>
        </w:rPr>
        <w:t xml:space="preserve"> </w:t>
      </w:r>
      <w:r w:rsidRPr="006D631F">
        <w:rPr>
          <w:rFonts w:ascii="Arial" w:hAnsi="Arial" w:cs="Arial"/>
          <w:color w:val="000000"/>
        </w:rPr>
        <w:t>provided they do not provide services to the employer or make any money for their employer.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If an employee has more than one employer they can be furloughed for each job. Each job is</w:t>
      </w: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separate, and the cap applies to each employer individually.</w:t>
      </w:r>
      <w:r>
        <w:rPr>
          <w:rFonts w:ascii="Arial" w:hAnsi="Arial" w:cs="Arial"/>
          <w:color w:val="000000"/>
        </w:rPr>
        <w:t xml:space="preserve"> 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Whether an employee can take a second job after being placed on Furlough Leave is not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explicitly covered in the guidance. However, as the scheme applies to individual employers,</w:t>
      </w: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it suggests that this is not prohibited although employees will still be subject to any conditions</w:t>
      </w:r>
      <w:r w:rsidR="00364B8A">
        <w:rPr>
          <w:rFonts w:ascii="Arial" w:hAnsi="Arial" w:cs="Arial"/>
          <w:color w:val="000000"/>
        </w:rPr>
        <w:t xml:space="preserve"> </w:t>
      </w:r>
      <w:r w:rsidRPr="006D631F">
        <w:rPr>
          <w:rFonts w:ascii="Arial" w:hAnsi="Arial" w:cs="Arial"/>
          <w:color w:val="000000"/>
        </w:rPr>
        <w:t>in their contract of employment relating to other employment</w:t>
      </w:r>
    </w:p>
    <w:p w:rsidR="00364B8A" w:rsidRPr="006D631F" w:rsidRDefault="00364B8A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Pr="00364B8A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64B8A">
        <w:rPr>
          <w:rFonts w:ascii="Arial" w:hAnsi="Arial" w:cs="Arial"/>
          <w:b/>
          <w:bCs/>
          <w:color w:val="000000"/>
        </w:rPr>
        <w:t>What will be the process for getting the money back?</w:t>
      </w:r>
    </w:p>
    <w:p w:rsidR="00364B8A" w:rsidRPr="00364B8A" w:rsidRDefault="00364B8A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The government are setting up a portal. It is not up and running yet. To make a claim you will</w:t>
      </w: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need the following details:</w:t>
      </w:r>
    </w:p>
    <w:p w:rsidR="00364B8A" w:rsidRPr="006D631F" w:rsidRDefault="00364B8A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6D631F" w:rsidRPr="00943675" w:rsidRDefault="006D631F" w:rsidP="009436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3675">
        <w:rPr>
          <w:rFonts w:ascii="Arial" w:hAnsi="Arial" w:cs="Arial"/>
          <w:color w:val="000000"/>
        </w:rPr>
        <w:t xml:space="preserve">your </w:t>
      </w:r>
      <w:proofErr w:type="spellStart"/>
      <w:r w:rsidRPr="00943675">
        <w:rPr>
          <w:rFonts w:ascii="Arial" w:hAnsi="Arial" w:cs="Arial"/>
          <w:color w:val="000000"/>
        </w:rPr>
        <w:t>ePAYE</w:t>
      </w:r>
      <w:proofErr w:type="spellEnd"/>
      <w:r w:rsidRPr="00943675">
        <w:rPr>
          <w:rFonts w:ascii="Arial" w:hAnsi="Arial" w:cs="Arial"/>
          <w:color w:val="000000"/>
        </w:rPr>
        <w:t xml:space="preserve"> reference number</w:t>
      </w:r>
    </w:p>
    <w:p w:rsidR="006D631F" w:rsidRPr="00943675" w:rsidRDefault="006D631F" w:rsidP="009436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3675">
        <w:rPr>
          <w:rFonts w:ascii="Arial" w:hAnsi="Arial" w:cs="Arial"/>
          <w:color w:val="000000"/>
        </w:rPr>
        <w:t>the number of employees being furloughed</w:t>
      </w:r>
    </w:p>
    <w:p w:rsidR="006D631F" w:rsidRPr="00943675" w:rsidRDefault="006D631F" w:rsidP="009436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3675">
        <w:rPr>
          <w:rFonts w:ascii="Arial" w:hAnsi="Arial" w:cs="Arial"/>
          <w:color w:val="000000"/>
        </w:rPr>
        <w:t>the claim period (start and end date)</w:t>
      </w:r>
    </w:p>
    <w:p w:rsidR="006D631F" w:rsidRPr="00943675" w:rsidRDefault="006D631F" w:rsidP="009436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3675">
        <w:rPr>
          <w:rFonts w:ascii="Arial" w:hAnsi="Arial" w:cs="Arial"/>
          <w:color w:val="000000"/>
        </w:rPr>
        <w:t>amount claimed (per the minimum length of furloughing of 3 weeks)</w:t>
      </w:r>
    </w:p>
    <w:p w:rsidR="006D631F" w:rsidRPr="00943675" w:rsidRDefault="006D631F" w:rsidP="009436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3675">
        <w:rPr>
          <w:rFonts w:ascii="Arial" w:hAnsi="Arial" w:cs="Arial"/>
          <w:color w:val="000000"/>
        </w:rPr>
        <w:t>your bank account number and sort code</w:t>
      </w:r>
    </w:p>
    <w:p w:rsidR="006D631F" w:rsidRPr="00943675" w:rsidRDefault="006D631F" w:rsidP="009436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3675">
        <w:rPr>
          <w:rFonts w:ascii="Arial" w:hAnsi="Arial" w:cs="Arial"/>
          <w:color w:val="000000"/>
        </w:rPr>
        <w:t xml:space="preserve">your contact </w:t>
      </w:r>
      <w:proofErr w:type="gramStart"/>
      <w:r w:rsidRPr="00943675">
        <w:rPr>
          <w:rFonts w:ascii="Arial" w:hAnsi="Arial" w:cs="Arial"/>
          <w:color w:val="000000"/>
        </w:rPr>
        <w:t>name</w:t>
      </w:r>
      <w:proofErr w:type="gramEnd"/>
    </w:p>
    <w:p w:rsidR="006D631F" w:rsidRPr="00943675" w:rsidRDefault="006D631F" w:rsidP="009436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43675">
        <w:rPr>
          <w:rFonts w:ascii="Arial" w:hAnsi="Arial" w:cs="Arial"/>
          <w:color w:val="000000"/>
        </w:rPr>
        <w:t>your phone number</w:t>
      </w:r>
    </w:p>
    <w:p w:rsidR="00364B8A" w:rsidRPr="006D631F" w:rsidRDefault="00364B8A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You will need to calculate the amount you are claiming. HMRC will retain the right to</w:t>
      </w: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retrospectively audit all aspects of your claim.</w:t>
      </w:r>
    </w:p>
    <w:p w:rsidR="00364B8A" w:rsidRPr="006D631F" w:rsidRDefault="00364B8A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64B8A">
        <w:rPr>
          <w:rFonts w:ascii="Arial" w:hAnsi="Arial" w:cs="Arial"/>
          <w:b/>
          <w:bCs/>
          <w:color w:val="000000"/>
        </w:rPr>
        <w:t>Who pays the employee during Furlough leave?</w:t>
      </w:r>
    </w:p>
    <w:p w:rsidR="00364B8A" w:rsidRPr="00364B8A" w:rsidRDefault="00364B8A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The employer continues to pay the employee and claims reimbursement from HMRC.</w:t>
      </w:r>
    </w:p>
    <w:p w:rsidR="00364B8A" w:rsidRPr="006D631F" w:rsidRDefault="00364B8A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64B8A" w:rsidRDefault="00364B8A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64B8A" w:rsidRDefault="00364B8A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64B8A">
        <w:rPr>
          <w:rFonts w:ascii="Arial" w:hAnsi="Arial" w:cs="Arial"/>
          <w:b/>
          <w:bCs/>
          <w:color w:val="000000"/>
        </w:rPr>
        <w:lastRenderedPageBreak/>
        <w:t>Tax Treatment</w:t>
      </w:r>
    </w:p>
    <w:p w:rsidR="00364B8A" w:rsidRPr="00364B8A" w:rsidRDefault="00364B8A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Wages of furloughed employees will be subject to Income Tax and National Insurance as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usual. Employees will also pay automatic enrolment contributions on qualifying earnings,</w:t>
      </w: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unless they have chosen to opt-out or to cease saving into a workplace pension scheme.</w:t>
      </w:r>
    </w:p>
    <w:p w:rsidR="00364B8A" w:rsidRPr="006D631F" w:rsidRDefault="00364B8A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Employers will be liable to pay Employer National Insurance contributions on wages paid, as</w:t>
      </w:r>
    </w:p>
    <w:p w:rsidR="006D631F" w:rsidRP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well as automatic enrolment contributions on qualifying earnings unless an employee has</w:t>
      </w: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opted out or has ceased saving into a workplace pension scheme.</w:t>
      </w:r>
    </w:p>
    <w:p w:rsidR="00364B8A" w:rsidRPr="006D631F" w:rsidRDefault="00364B8A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D631F" w:rsidRDefault="006D631F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D631F">
        <w:rPr>
          <w:rFonts w:ascii="Arial" w:hAnsi="Arial" w:cs="Arial"/>
          <w:color w:val="000000"/>
        </w:rPr>
        <w:t>Payment made to employers under the scheme must be included as income in the business’s</w:t>
      </w:r>
      <w:r w:rsidR="00364B8A">
        <w:rPr>
          <w:rFonts w:ascii="Arial" w:hAnsi="Arial" w:cs="Arial"/>
          <w:color w:val="000000"/>
        </w:rPr>
        <w:t xml:space="preserve"> </w:t>
      </w:r>
      <w:r w:rsidRPr="006D631F">
        <w:rPr>
          <w:rFonts w:ascii="Arial" w:hAnsi="Arial" w:cs="Arial"/>
          <w:color w:val="000000"/>
        </w:rPr>
        <w:t>calculation of its taxable profits for Income Tax and Corporation Tax purposes, in accordance</w:t>
      </w:r>
      <w:r w:rsidR="00364B8A">
        <w:rPr>
          <w:rFonts w:ascii="Arial" w:hAnsi="Arial" w:cs="Arial"/>
          <w:color w:val="000000"/>
        </w:rPr>
        <w:t xml:space="preserve"> </w:t>
      </w:r>
      <w:r w:rsidRPr="006D631F">
        <w:rPr>
          <w:rFonts w:ascii="Arial" w:hAnsi="Arial" w:cs="Arial"/>
          <w:color w:val="000000"/>
        </w:rPr>
        <w:t>with normal principles. Businesses can deduct employment costs as normal when calculating</w:t>
      </w:r>
      <w:r w:rsidR="00364B8A">
        <w:rPr>
          <w:rFonts w:ascii="Arial" w:hAnsi="Arial" w:cs="Arial"/>
          <w:color w:val="000000"/>
        </w:rPr>
        <w:t xml:space="preserve"> </w:t>
      </w:r>
      <w:r w:rsidRPr="006D631F">
        <w:rPr>
          <w:rFonts w:ascii="Arial" w:hAnsi="Arial" w:cs="Arial"/>
          <w:color w:val="000000"/>
        </w:rPr>
        <w:t>taxable profits for Income Tax and Corporation Tax purposes.</w:t>
      </w:r>
    </w:p>
    <w:p w:rsidR="00364B8A" w:rsidRPr="006D631F" w:rsidRDefault="00364B8A" w:rsidP="006D6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364B8A" w:rsidRPr="006D6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4D02"/>
    <w:multiLevelType w:val="hybridMultilevel"/>
    <w:tmpl w:val="80B2A00C"/>
    <w:lvl w:ilvl="0" w:tplc="243EE242">
      <w:numFmt w:val="bullet"/>
      <w:lvlText w:val=""/>
      <w:lvlJc w:val="left"/>
      <w:pPr>
        <w:ind w:left="720" w:hanging="360"/>
      </w:pPr>
      <w:rPr>
        <w:rFonts w:ascii="Arial" w:eastAsia="CIDFont+F3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94E25"/>
    <w:multiLevelType w:val="hybridMultilevel"/>
    <w:tmpl w:val="4B1A7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1F"/>
    <w:rsid w:val="00364B8A"/>
    <w:rsid w:val="006D631F"/>
    <w:rsid w:val="00943675"/>
    <w:rsid w:val="009A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B09F7"/>
  <w15:chartTrackingRefBased/>
  <w15:docId w15:val="{E6470DE8-BA27-40B1-BB1A-0B7DC562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3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3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3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uidance/claim-for-wage-coststhrough-the-coronavirus-job-retention-sche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Wayness</dc:creator>
  <cp:keywords/>
  <dc:description/>
  <cp:lastModifiedBy>Andrew  Wayness</cp:lastModifiedBy>
  <cp:revision>2</cp:revision>
  <dcterms:created xsi:type="dcterms:W3CDTF">2020-03-27T15:28:00Z</dcterms:created>
  <dcterms:modified xsi:type="dcterms:W3CDTF">2020-03-27T15:47:00Z</dcterms:modified>
</cp:coreProperties>
</file>