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7D" w:rsidRPr="00AC4433" w:rsidRDefault="003D707D" w:rsidP="00052E26">
      <w:pPr>
        <w:pStyle w:val="Header"/>
        <w:jc w:val="center"/>
        <w:rPr>
          <w:rFonts w:ascii="Times New Roman" w:hAnsi="Times New Roman"/>
        </w:rPr>
      </w:pPr>
      <w:r w:rsidRPr="00AC4433">
        <w:rPr>
          <w:rFonts w:ascii="Times New Roman" w:hAnsi="Times New Roman"/>
        </w:rPr>
        <w:t>The Dornoch Area Community Interest Company</w:t>
      </w:r>
    </w:p>
    <w:p w:rsidR="003D707D" w:rsidRPr="00AC4433" w:rsidRDefault="003D707D" w:rsidP="00052E26">
      <w:pPr>
        <w:pStyle w:val="Footer"/>
        <w:jc w:val="center"/>
      </w:pPr>
      <w:r w:rsidRPr="00AC4433">
        <w:t xml:space="preserve">Company Registered in </w:t>
      </w:r>
      <w:smartTag w:uri="urn:schemas-microsoft-com:office:smarttags" w:element="country-region">
        <w:smartTag w:uri="urn:schemas-microsoft-com:office:smarttags" w:element="place">
          <w:r w:rsidRPr="00AC4433">
            <w:t>Scotland</w:t>
          </w:r>
        </w:smartTag>
      </w:smartTag>
      <w:r w:rsidRPr="00AC4433">
        <w:t>: Registration No 327565</w:t>
      </w:r>
    </w:p>
    <w:p w:rsidR="003D707D" w:rsidRPr="00AC4433" w:rsidRDefault="003D707D" w:rsidP="00AC4433">
      <w:pPr>
        <w:tabs>
          <w:tab w:val="center" w:pos="4153"/>
          <w:tab w:val="right" w:pos="8306"/>
        </w:tabs>
        <w:rPr>
          <w:u w:val="single"/>
        </w:rPr>
      </w:pPr>
    </w:p>
    <w:p w:rsidR="003D707D" w:rsidRPr="00987DDC" w:rsidRDefault="003D707D" w:rsidP="00AC4433">
      <w:pPr>
        <w:tabs>
          <w:tab w:val="center" w:pos="4153"/>
          <w:tab w:val="right" w:pos="8306"/>
        </w:tabs>
        <w:rPr>
          <w:u w:val="single"/>
        </w:rPr>
      </w:pPr>
      <w:r w:rsidRPr="00987DDC">
        <w:rPr>
          <w:u w:val="single"/>
        </w:rPr>
        <w:t xml:space="preserve">MINUTE OF DIRECTORS MEETING </w:t>
      </w:r>
      <w:r w:rsidRPr="00AC4433">
        <w:rPr>
          <w:u w:val="single"/>
        </w:rPr>
        <w:t>17th</w:t>
      </w:r>
      <w:r w:rsidRPr="00987DDC">
        <w:rPr>
          <w:u w:val="single"/>
        </w:rPr>
        <w:t xml:space="preserve"> </w:t>
      </w:r>
      <w:r w:rsidRPr="00AC4433">
        <w:rPr>
          <w:u w:val="single"/>
        </w:rPr>
        <w:t>January</w:t>
      </w:r>
      <w:r w:rsidRPr="00987DDC">
        <w:rPr>
          <w:u w:val="single"/>
        </w:rPr>
        <w:t xml:space="preserve"> 201</w:t>
      </w:r>
      <w:r w:rsidRPr="00AC4433">
        <w:rPr>
          <w:u w:val="single"/>
        </w:rPr>
        <w:t>7</w:t>
      </w:r>
      <w:r w:rsidRPr="00987DDC">
        <w:t xml:space="preserve"> </w:t>
      </w:r>
    </w:p>
    <w:p w:rsidR="003D707D" w:rsidRPr="00987DDC" w:rsidRDefault="003D707D" w:rsidP="00AC4433">
      <w:pPr>
        <w:tabs>
          <w:tab w:val="center" w:pos="4153"/>
          <w:tab w:val="right" w:pos="8306"/>
        </w:tabs>
      </w:pPr>
      <w:r w:rsidRPr="00987DDC">
        <w:rPr>
          <w:u w:val="single"/>
        </w:rPr>
        <w:t>Present</w:t>
      </w:r>
      <w:r w:rsidRPr="00987DDC">
        <w:t xml:space="preserve"> Joan Bishop (JB), Anne Coombs (AC)</w:t>
      </w:r>
      <w:r w:rsidRPr="00AC4433">
        <w:t>,</w:t>
      </w:r>
      <w:r w:rsidRPr="00E27D3D">
        <w:t xml:space="preserve"> </w:t>
      </w:r>
      <w:r w:rsidRPr="00987DDC">
        <w:t>Jacqui Hamblin (JH), Neil Hampton (NH), Cllr Jim McGillivray (</w:t>
      </w:r>
      <w:r>
        <w:t>JMcG), Alison MacWilliam (AMcW).</w:t>
      </w:r>
      <w:r w:rsidRPr="00987DDC">
        <w:t xml:space="preserve"> </w:t>
      </w:r>
    </w:p>
    <w:p w:rsidR="003D707D" w:rsidRPr="00987DDC" w:rsidRDefault="003D707D" w:rsidP="00AC4433">
      <w:pPr>
        <w:tabs>
          <w:tab w:val="center" w:pos="4153"/>
          <w:tab w:val="right" w:pos="8306"/>
        </w:tabs>
      </w:pPr>
      <w:r w:rsidRPr="00987DDC">
        <w:rPr>
          <w:u w:val="single"/>
        </w:rPr>
        <w:t>Apologies</w:t>
      </w:r>
      <w:r w:rsidRPr="00987DDC">
        <w:t>: James Dillon (JD</w:t>
      </w:r>
      <w:r>
        <w:t>)</w:t>
      </w:r>
      <w:r w:rsidRPr="00987DDC">
        <w:t>, Lynne Mahoney (LM)</w:t>
      </w:r>
      <w:r>
        <w:t xml:space="preserve">, </w:t>
      </w:r>
      <w:r w:rsidRPr="00987DDC">
        <w:t>Steven</w:t>
      </w:r>
      <w:r>
        <w:t xml:space="preserve"> Mure (SM), Lucy Williams (LW)</w:t>
      </w:r>
    </w:p>
    <w:p w:rsidR="003D707D" w:rsidRPr="00987DDC" w:rsidRDefault="003D707D" w:rsidP="00AC4433">
      <w:pPr>
        <w:tabs>
          <w:tab w:val="center" w:pos="4153"/>
          <w:tab w:val="right" w:pos="8306"/>
        </w:tabs>
      </w:pPr>
      <w:r w:rsidRPr="00987DDC">
        <w:rPr>
          <w:u w:val="single"/>
        </w:rPr>
        <w:t>Attending:</w:t>
      </w:r>
      <w:r w:rsidRPr="00987DDC">
        <w:t xml:space="preserve"> </w:t>
      </w:r>
      <w:r w:rsidRPr="00AC4433">
        <w:t>Christine Callingham (CC)</w:t>
      </w:r>
    </w:p>
    <w:p w:rsidR="003D707D" w:rsidRPr="00AC4433" w:rsidRDefault="003D707D" w:rsidP="00052E26">
      <w:pPr>
        <w:pStyle w:val="Header"/>
        <w:rPr>
          <w:rFonts w:ascii="Times New Roman" w:hAnsi="Times New Roman"/>
        </w:rPr>
      </w:pPr>
    </w:p>
    <w:tbl>
      <w:tblPr>
        <w:tblW w:w="102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7"/>
        <w:gridCol w:w="6137"/>
        <w:gridCol w:w="1825"/>
      </w:tblGrid>
      <w:tr w:rsidR="003D707D" w:rsidRPr="00AC4433" w:rsidTr="00F93F0E">
        <w:trPr>
          <w:trHeight w:val="407"/>
        </w:trPr>
        <w:tc>
          <w:tcPr>
            <w:tcW w:w="2307" w:type="dxa"/>
          </w:tcPr>
          <w:p w:rsidR="003D707D" w:rsidRPr="00AC4433" w:rsidRDefault="003D707D" w:rsidP="00F93F0E">
            <w:pPr>
              <w:rPr>
                <w:b/>
                <w:bCs/>
              </w:rPr>
            </w:pPr>
            <w:r w:rsidRPr="00AC4433">
              <w:rPr>
                <w:b/>
                <w:bCs/>
              </w:rPr>
              <w:t>Item</w:t>
            </w:r>
          </w:p>
        </w:tc>
        <w:tc>
          <w:tcPr>
            <w:tcW w:w="6137" w:type="dxa"/>
          </w:tcPr>
          <w:p w:rsidR="003D707D" w:rsidRPr="00AC4433" w:rsidRDefault="003D707D" w:rsidP="00F93F0E">
            <w:pPr>
              <w:rPr>
                <w:b/>
                <w:bCs/>
              </w:rPr>
            </w:pPr>
            <w:r w:rsidRPr="00AC4433">
              <w:rPr>
                <w:b/>
                <w:bCs/>
              </w:rPr>
              <w:t>Point of Information/Discussion/Decision</w:t>
            </w:r>
          </w:p>
        </w:tc>
        <w:tc>
          <w:tcPr>
            <w:tcW w:w="1825" w:type="dxa"/>
          </w:tcPr>
          <w:p w:rsidR="003D707D" w:rsidRPr="00AC4433" w:rsidRDefault="003D707D" w:rsidP="00F93F0E">
            <w:pPr>
              <w:rPr>
                <w:b/>
                <w:bCs/>
              </w:rPr>
            </w:pPr>
            <w:r w:rsidRPr="00AC4433">
              <w:rPr>
                <w:b/>
                <w:bCs/>
              </w:rPr>
              <w:t>Action</w:t>
            </w:r>
          </w:p>
        </w:tc>
      </w:tr>
      <w:tr w:rsidR="003D707D" w:rsidRPr="00AC4433" w:rsidTr="008A1C44">
        <w:trPr>
          <w:trHeight w:val="420"/>
        </w:trPr>
        <w:tc>
          <w:tcPr>
            <w:tcW w:w="2307" w:type="dxa"/>
          </w:tcPr>
          <w:p w:rsidR="003D707D" w:rsidRPr="00AC4433" w:rsidRDefault="003D707D" w:rsidP="008A1C44">
            <w:pPr>
              <w:spacing w:before="240"/>
            </w:pPr>
            <w:r>
              <w:t>Welcome</w:t>
            </w:r>
          </w:p>
        </w:tc>
        <w:tc>
          <w:tcPr>
            <w:tcW w:w="6137" w:type="dxa"/>
          </w:tcPr>
          <w:p w:rsidR="003D707D" w:rsidRPr="00AC4433" w:rsidRDefault="003D707D" w:rsidP="00E27D3D">
            <w:pPr>
              <w:spacing w:before="120"/>
            </w:pPr>
            <w:r>
              <w:t xml:space="preserve">JB introduced Christine Callingham, who spends part of the year in Dornoch but cannot be a member of DACIC her principal residence is elsewhere. However Christine would like to assist the board. It was agreed that CC could attend meetings but will have no voting rights.  </w:t>
            </w:r>
          </w:p>
        </w:tc>
        <w:tc>
          <w:tcPr>
            <w:tcW w:w="1825" w:type="dxa"/>
          </w:tcPr>
          <w:p w:rsidR="003D707D" w:rsidRPr="00AC4433" w:rsidRDefault="003D707D" w:rsidP="00F93F0E"/>
          <w:p w:rsidR="003D707D" w:rsidRPr="00AC4433" w:rsidRDefault="003D707D" w:rsidP="00F93F0E"/>
        </w:tc>
      </w:tr>
      <w:tr w:rsidR="003D707D" w:rsidRPr="00AC4433" w:rsidTr="00F93F0E">
        <w:trPr>
          <w:trHeight w:val="1425"/>
        </w:trPr>
        <w:tc>
          <w:tcPr>
            <w:tcW w:w="2307" w:type="dxa"/>
          </w:tcPr>
          <w:p w:rsidR="003D707D" w:rsidRDefault="003D707D" w:rsidP="00052E26">
            <w:pPr>
              <w:numPr>
                <w:ilvl w:val="0"/>
                <w:numId w:val="2"/>
              </w:numPr>
              <w:spacing w:before="240"/>
            </w:pPr>
            <w:r w:rsidRPr="00987DDC">
              <w:t xml:space="preserve">Minute of Meeting </w:t>
            </w:r>
            <w:r w:rsidRPr="00AC4433">
              <w:t>22nd</w:t>
            </w:r>
            <w:r w:rsidRPr="00987DDC">
              <w:t xml:space="preserve"> </w:t>
            </w:r>
            <w:r w:rsidRPr="00AC4433">
              <w:t>November</w:t>
            </w:r>
            <w:r>
              <w:t xml:space="preserve"> 2016</w:t>
            </w:r>
          </w:p>
        </w:tc>
        <w:tc>
          <w:tcPr>
            <w:tcW w:w="6137" w:type="dxa"/>
          </w:tcPr>
          <w:p w:rsidR="003D707D" w:rsidRDefault="003D707D" w:rsidP="00E27D3D">
            <w:pPr>
              <w:spacing w:before="120"/>
            </w:pPr>
          </w:p>
          <w:p w:rsidR="003D707D" w:rsidRDefault="003D707D" w:rsidP="00E27D3D">
            <w:pPr>
              <w:spacing w:before="120"/>
            </w:pPr>
            <w:r w:rsidRPr="00987DDC">
              <w:t>Proposed</w:t>
            </w:r>
            <w:r>
              <w:t>NH</w:t>
            </w:r>
            <w:r w:rsidRPr="00987DDC">
              <w:t xml:space="preserve">, seconded AMcW </w:t>
            </w:r>
          </w:p>
        </w:tc>
        <w:tc>
          <w:tcPr>
            <w:tcW w:w="1825" w:type="dxa"/>
          </w:tcPr>
          <w:p w:rsidR="003D707D" w:rsidRPr="00AC4433" w:rsidRDefault="003D707D" w:rsidP="00F93F0E"/>
        </w:tc>
      </w:tr>
      <w:tr w:rsidR="003D707D" w:rsidRPr="00AC4433" w:rsidTr="00F93F0E">
        <w:trPr>
          <w:trHeight w:val="800"/>
        </w:trPr>
        <w:tc>
          <w:tcPr>
            <w:tcW w:w="2307" w:type="dxa"/>
          </w:tcPr>
          <w:p w:rsidR="003D707D" w:rsidRPr="00AC4433" w:rsidRDefault="003D707D" w:rsidP="00052E26">
            <w:pPr>
              <w:numPr>
                <w:ilvl w:val="0"/>
                <w:numId w:val="2"/>
              </w:numPr>
              <w:spacing w:before="240"/>
            </w:pPr>
            <w:r w:rsidRPr="00AC4433">
              <w:t>Matters Arising not covered elsewhere</w:t>
            </w:r>
          </w:p>
        </w:tc>
        <w:tc>
          <w:tcPr>
            <w:tcW w:w="6137" w:type="dxa"/>
          </w:tcPr>
          <w:p w:rsidR="003D707D" w:rsidRPr="00AC4433" w:rsidRDefault="003D707D" w:rsidP="00AC4433">
            <w:pPr>
              <w:spacing w:before="240"/>
            </w:pPr>
            <w:r>
              <w:t xml:space="preserve">a. </w:t>
            </w:r>
            <w:r w:rsidRPr="00AC4433">
              <w:t>A9 signs now up.</w:t>
            </w:r>
          </w:p>
          <w:p w:rsidR="003D707D" w:rsidRPr="00AC4433" w:rsidRDefault="003D707D" w:rsidP="00AC4433">
            <w:pPr>
              <w:spacing w:before="240"/>
              <w:contextualSpacing/>
              <w:rPr>
                <w:lang w:eastAsia="en-US"/>
              </w:rPr>
            </w:pPr>
            <w:r>
              <w:t xml:space="preserve">b. </w:t>
            </w:r>
            <w:r w:rsidRPr="00987DDC">
              <w:t>Acorn Signs</w:t>
            </w:r>
            <w:r>
              <w:t xml:space="preserve"> Work Outstanding</w:t>
            </w:r>
            <w:r w:rsidRPr="00987DDC">
              <w:t xml:space="preserve">. One more finger to be </w:t>
            </w:r>
            <w:r>
              <w:t xml:space="preserve">put in place and </w:t>
            </w:r>
            <w:r w:rsidRPr="00987DDC">
              <w:t xml:space="preserve">sign </w:t>
            </w:r>
            <w:r>
              <w:t xml:space="preserve">raised slightly </w:t>
            </w:r>
            <w:r w:rsidRPr="00987DDC">
              <w:t>on A949.</w:t>
            </w:r>
          </w:p>
          <w:p w:rsidR="003D707D" w:rsidRDefault="003D707D" w:rsidP="00AC4433">
            <w:pPr>
              <w:spacing w:before="240"/>
              <w:contextualSpacing/>
            </w:pPr>
            <w:r>
              <w:t xml:space="preserve">c. Great </w:t>
            </w:r>
            <w:smartTag w:uri="urn:schemas-microsoft-com:office:smarttags" w:element="address">
              <w:smartTag w:uri="urn:schemas-microsoft-com:office:smarttags" w:element="Street">
                <w:r>
                  <w:t xml:space="preserve">British </w:t>
                </w:r>
                <w:r w:rsidRPr="00AC4433">
                  <w:t>High Street</w:t>
                </w:r>
              </w:smartTag>
            </w:smartTag>
            <w:r w:rsidRPr="00AC4433">
              <w:t xml:space="preserve"> Awards: - AMcW &amp; LM attended ceremony in </w:t>
            </w:r>
            <w:r>
              <w:t xml:space="preserve">Lancaster House, </w:t>
            </w:r>
            <w:smartTag w:uri="urn:schemas-microsoft-com:office:smarttags" w:element="City">
              <w:smartTag w:uri="urn:schemas-microsoft-com:office:smarttags" w:element="place">
                <w:r w:rsidRPr="00AC4433">
                  <w:t>London</w:t>
                </w:r>
              </w:smartTag>
            </w:smartTag>
            <w:r w:rsidRPr="00AC4433">
              <w:t xml:space="preserve">. </w:t>
            </w:r>
            <w:r>
              <w:t>AMcW reported on event. Whilst we did not win, the Board has since received a Letter of Special Recognition from Andrew Percy MP, Minister for Local Growth and the Northern Powerhouse, and a prize of £500.</w:t>
            </w:r>
          </w:p>
          <w:p w:rsidR="003D707D" w:rsidRPr="00AC4433" w:rsidRDefault="003D707D" w:rsidP="00AC4433">
            <w:pPr>
              <w:spacing w:before="240"/>
              <w:contextualSpacing/>
            </w:pPr>
            <w:r>
              <w:t>d. Visitor Centre Numbers:</w:t>
            </w:r>
            <w:r w:rsidRPr="00AC4433">
              <w:t xml:space="preserve">- February to </w:t>
            </w:r>
            <w:r>
              <w:t>Dece</w:t>
            </w:r>
            <w:r w:rsidRPr="00AC4433">
              <w:t>mber 26,</w:t>
            </w:r>
            <w:r>
              <w:t>971</w:t>
            </w:r>
            <w:r w:rsidRPr="00AC4433">
              <w:t xml:space="preserve"> up 33% on 2015.</w:t>
            </w:r>
          </w:p>
          <w:p w:rsidR="003D707D" w:rsidRPr="00AC4433" w:rsidRDefault="003D707D" w:rsidP="00AC4433">
            <w:pPr>
              <w:spacing w:before="240"/>
              <w:contextualSpacing/>
            </w:pPr>
            <w:r>
              <w:t xml:space="preserve">e. </w:t>
            </w:r>
            <w:r w:rsidRPr="00AC4433">
              <w:t xml:space="preserve">New Year feedback. </w:t>
            </w:r>
            <w:r>
              <w:t>Positive responses and increase in numbers in Loony Dook.  ESRA provided safety cover and the Board agreed a contribution of £50 to their funds. Lower attendance at Cathedral concert, which is not attracting visitors.</w:t>
            </w:r>
          </w:p>
          <w:p w:rsidR="003D707D" w:rsidRPr="00AC4433" w:rsidRDefault="003D707D" w:rsidP="00AC4433">
            <w:pPr>
              <w:spacing w:before="240"/>
              <w:contextualSpacing/>
            </w:pPr>
            <w:r>
              <w:t xml:space="preserve">f. </w:t>
            </w:r>
            <w:r w:rsidRPr="00AC4433">
              <w:t>Business Group meeting 9-01-17</w:t>
            </w:r>
            <w:r>
              <w:t xml:space="preserve">. This was a drop in event for 2017 plan with JB &amp; LW in attendance. The resulting list of suggestions was reviewed and will be built into the plan.  </w:t>
            </w:r>
          </w:p>
          <w:p w:rsidR="003D707D" w:rsidRPr="00AC4433" w:rsidRDefault="003D707D" w:rsidP="00AC4433">
            <w:pPr>
              <w:spacing w:before="240"/>
              <w:contextualSpacing/>
            </w:pPr>
            <w:r>
              <w:t xml:space="preserve">g. </w:t>
            </w:r>
            <w:r w:rsidRPr="00AC4433">
              <w:t>RDGC closure confirmed Tuesday 25</w:t>
            </w:r>
            <w:r w:rsidRPr="00AC4433">
              <w:rPr>
                <w:vertAlign w:val="superscript"/>
              </w:rPr>
              <w:t>th</w:t>
            </w:r>
            <w:r w:rsidRPr="00AC4433">
              <w:t xml:space="preserve"> and Wednesday 26</w:t>
            </w:r>
            <w:r w:rsidRPr="00AC4433">
              <w:rPr>
                <w:vertAlign w:val="superscript"/>
              </w:rPr>
              <w:t>th</w:t>
            </w:r>
            <w:r w:rsidRPr="00AC4433">
              <w:t xml:space="preserve"> September.</w:t>
            </w:r>
          </w:p>
          <w:p w:rsidR="003D707D" w:rsidRPr="00AC4433" w:rsidRDefault="003D707D" w:rsidP="00AC4433">
            <w:pPr>
              <w:spacing w:before="240"/>
              <w:contextualSpacing/>
            </w:pPr>
            <w:r>
              <w:t xml:space="preserve">h. </w:t>
            </w:r>
            <w:r w:rsidRPr="00AC4433">
              <w:t>Lord Dunlop</w:t>
            </w:r>
            <w:r>
              <w:t xml:space="preserve">, Under Secretary of State for </w:t>
            </w:r>
            <w:smartTag w:uri="urn:schemas-microsoft-com:office:smarttags" w:element="place">
              <w:smartTag w:uri="urn:schemas-microsoft-com:office:smarttags" w:element="country-region">
                <w:r>
                  <w:t>Scotland</w:t>
                </w:r>
              </w:smartTag>
            </w:smartTag>
            <w:r w:rsidRPr="00AC4433">
              <w:t xml:space="preserve"> visit</w:t>
            </w:r>
            <w:r>
              <w:t>ed on 9</w:t>
            </w:r>
            <w:r w:rsidRPr="00853960">
              <w:rPr>
                <w:vertAlign w:val="superscript"/>
              </w:rPr>
              <w:t>th</w:t>
            </w:r>
            <w:r>
              <w:t xml:space="preserve"> December following our publicity as the only Scottish finalist in the High Street Awards.</w:t>
            </w:r>
          </w:p>
        </w:tc>
        <w:tc>
          <w:tcPr>
            <w:tcW w:w="1825" w:type="dxa"/>
          </w:tcPr>
          <w:p w:rsidR="003D707D" w:rsidRPr="00AC4433" w:rsidRDefault="003D707D" w:rsidP="00F93F0E"/>
        </w:tc>
      </w:tr>
      <w:tr w:rsidR="003D707D" w:rsidRPr="00AC4433" w:rsidTr="00F93F0E">
        <w:trPr>
          <w:trHeight w:val="799"/>
        </w:trPr>
        <w:tc>
          <w:tcPr>
            <w:tcW w:w="2307" w:type="dxa"/>
          </w:tcPr>
          <w:p w:rsidR="003D707D" w:rsidRPr="00AC4433" w:rsidRDefault="003D707D" w:rsidP="00AC4433">
            <w:pPr>
              <w:numPr>
                <w:ilvl w:val="0"/>
                <w:numId w:val="2"/>
              </w:numPr>
              <w:spacing w:before="240"/>
            </w:pPr>
            <w:r w:rsidRPr="00987DDC">
              <w:t>Membership &amp; Stakeholder applications</w:t>
            </w:r>
            <w:r w:rsidRPr="00AC4433">
              <w:t xml:space="preserve"> </w:t>
            </w:r>
          </w:p>
        </w:tc>
        <w:tc>
          <w:tcPr>
            <w:tcW w:w="6137" w:type="dxa"/>
          </w:tcPr>
          <w:p w:rsidR="003D707D" w:rsidRPr="00AC4433" w:rsidRDefault="003D707D" w:rsidP="00AC4433">
            <w:pPr>
              <w:spacing w:before="240"/>
            </w:pPr>
            <w:r w:rsidRPr="00AC4433">
              <w:t>Lucy Green of Coul Hoose</w:t>
            </w:r>
            <w:r>
              <w:t xml:space="preserve"> (self-catering) was added to as a Stakeholder.</w:t>
            </w:r>
          </w:p>
        </w:tc>
        <w:tc>
          <w:tcPr>
            <w:tcW w:w="1825" w:type="dxa"/>
          </w:tcPr>
          <w:p w:rsidR="003D707D" w:rsidRPr="00AC4433" w:rsidRDefault="003D707D" w:rsidP="00F93F0E"/>
        </w:tc>
      </w:tr>
      <w:tr w:rsidR="003D707D" w:rsidRPr="00AC4433" w:rsidTr="00F93F0E">
        <w:trPr>
          <w:trHeight w:val="2041"/>
        </w:trPr>
        <w:tc>
          <w:tcPr>
            <w:tcW w:w="2307" w:type="dxa"/>
            <w:tcBorders>
              <w:top w:val="dotted" w:sz="4" w:space="0" w:color="auto"/>
            </w:tcBorders>
          </w:tcPr>
          <w:p w:rsidR="003D707D" w:rsidRPr="00AC4433" w:rsidRDefault="003D707D" w:rsidP="00052E26">
            <w:pPr>
              <w:numPr>
                <w:ilvl w:val="0"/>
                <w:numId w:val="2"/>
              </w:numPr>
            </w:pPr>
            <w:r w:rsidRPr="00987DDC">
              <w:t>201</w:t>
            </w:r>
            <w:r w:rsidRPr="00AC4433">
              <w:t>7</w:t>
            </w:r>
            <w:r w:rsidRPr="00987DDC">
              <w:t xml:space="preserve"> Year Plan</w:t>
            </w:r>
          </w:p>
        </w:tc>
        <w:tc>
          <w:tcPr>
            <w:tcW w:w="6137" w:type="dxa"/>
            <w:tcBorders>
              <w:top w:val="dotted" w:sz="4" w:space="0" w:color="auto"/>
            </w:tcBorders>
          </w:tcPr>
          <w:p w:rsidR="003D707D" w:rsidRDefault="003D707D" w:rsidP="00AC4433">
            <w:pPr>
              <w:jc w:val="both"/>
            </w:pPr>
            <w:r>
              <w:t xml:space="preserve">a. </w:t>
            </w:r>
            <w:r w:rsidRPr="00AC4433">
              <w:t xml:space="preserve">SSE </w:t>
            </w:r>
            <w:r>
              <w:t xml:space="preserve">Beatrice Partnership Fund. </w:t>
            </w:r>
          </w:p>
          <w:p w:rsidR="003D707D" w:rsidRPr="00AC4433" w:rsidRDefault="003D707D" w:rsidP="00AC4433">
            <w:pPr>
              <w:jc w:val="both"/>
            </w:pPr>
            <w:r>
              <w:t>Minimum application £10,000, but funding officer recommended a two year support plan. JB to apply before 12</w:t>
            </w:r>
            <w:r w:rsidRPr="00A64C41">
              <w:rPr>
                <w:vertAlign w:val="superscript"/>
              </w:rPr>
              <w:t>th</w:t>
            </w:r>
            <w:r>
              <w:t xml:space="preserve"> Feb to cover increasing staffing to desired levels.</w:t>
            </w:r>
          </w:p>
          <w:p w:rsidR="003D707D" w:rsidRDefault="003D707D" w:rsidP="00AC4433">
            <w:pPr>
              <w:jc w:val="both"/>
            </w:pPr>
          </w:p>
          <w:p w:rsidR="003D707D" w:rsidRDefault="003D707D" w:rsidP="00AC4433">
            <w:pPr>
              <w:jc w:val="both"/>
            </w:pPr>
            <w:r>
              <w:t xml:space="preserve">b. </w:t>
            </w:r>
            <w:r w:rsidRPr="00AC4433">
              <w:t>Whisky Festival</w:t>
            </w:r>
            <w:r>
              <w:t xml:space="preserve">. </w:t>
            </w:r>
          </w:p>
          <w:p w:rsidR="003D707D" w:rsidRDefault="003D707D" w:rsidP="00AC4433">
            <w:pPr>
              <w:jc w:val="both"/>
            </w:pPr>
            <w:r>
              <w:t>HIE support for growing the event to be requested by a new group of the businesses directly involved, with the aim being self-supporting in 3 years. This includes a dedicated events manager.</w:t>
            </w:r>
            <w:r w:rsidRPr="00AC4433">
              <w:t xml:space="preserve"> </w:t>
            </w:r>
          </w:p>
          <w:p w:rsidR="003D707D" w:rsidRDefault="003D707D" w:rsidP="00AC4433">
            <w:pPr>
              <w:jc w:val="both"/>
            </w:pPr>
          </w:p>
          <w:p w:rsidR="003D707D" w:rsidRDefault="003D707D" w:rsidP="00AC4433">
            <w:pPr>
              <w:jc w:val="both"/>
            </w:pPr>
            <w:r>
              <w:t xml:space="preserve">c. </w:t>
            </w:r>
            <w:r w:rsidRPr="00AC4433">
              <w:t>Music in May</w:t>
            </w:r>
            <w:r>
              <w:t xml:space="preserve"> </w:t>
            </w:r>
          </w:p>
          <w:p w:rsidR="003D707D" w:rsidRPr="00AC4433" w:rsidRDefault="003D707D" w:rsidP="00AC4433">
            <w:pPr>
              <w:jc w:val="both"/>
            </w:pPr>
            <w:r>
              <w:t>AMcW reported slow take up and will put deadline for returns.</w:t>
            </w:r>
          </w:p>
          <w:p w:rsidR="003D707D" w:rsidRDefault="003D707D" w:rsidP="00AC4433">
            <w:pPr>
              <w:jc w:val="both"/>
            </w:pPr>
          </w:p>
          <w:p w:rsidR="003D707D" w:rsidRDefault="003D707D" w:rsidP="00AC4433">
            <w:pPr>
              <w:jc w:val="both"/>
            </w:pPr>
            <w:r>
              <w:t xml:space="preserve">d. </w:t>
            </w:r>
            <w:r w:rsidRPr="00AC4433">
              <w:t>Food &amp; Drink</w:t>
            </w:r>
            <w:r>
              <w:t xml:space="preserve"> </w:t>
            </w:r>
          </w:p>
          <w:p w:rsidR="003D707D" w:rsidRDefault="003D707D" w:rsidP="00AC4433">
            <w:pPr>
              <w:jc w:val="both"/>
            </w:pPr>
            <w:r>
              <w:t>GS to put deadline (4</w:t>
            </w:r>
            <w:r w:rsidRPr="00DC2D51">
              <w:rPr>
                <w:vertAlign w:val="superscript"/>
              </w:rPr>
              <w:t>th</w:t>
            </w:r>
            <w:r>
              <w:t xml:space="preserve"> Feb) on changes for entries to providers leaflet available all season.  The Community Market stall holders to be approached.  A separate flyer for autumn events will be developed later.</w:t>
            </w:r>
          </w:p>
          <w:p w:rsidR="003D707D" w:rsidRPr="00AC4433" w:rsidRDefault="003D707D" w:rsidP="00AC4433">
            <w:pPr>
              <w:jc w:val="both"/>
            </w:pPr>
          </w:p>
          <w:p w:rsidR="003D707D" w:rsidRPr="00AC4433" w:rsidRDefault="003D707D" w:rsidP="00AC4433">
            <w:pPr>
              <w:jc w:val="both"/>
            </w:pPr>
            <w:r>
              <w:t xml:space="preserve">e. </w:t>
            </w:r>
            <w:r w:rsidRPr="00AC4433">
              <w:t>Visitor Centre</w:t>
            </w:r>
            <w:r>
              <w:t xml:space="preserve">. Lou Rollason &amp; Margaret Seatter to be contacted to see if they wish to continue, but hours cannot be confirmed until the results of SSE funding application (March). </w:t>
            </w:r>
          </w:p>
          <w:p w:rsidR="003D707D" w:rsidRDefault="003D707D" w:rsidP="00AC4433">
            <w:pPr>
              <w:jc w:val="both"/>
            </w:pPr>
          </w:p>
          <w:p w:rsidR="003D707D" w:rsidRDefault="003D707D" w:rsidP="00AC4433">
            <w:pPr>
              <w:jc w:val="both"/>
            </w:pPr>
            <w:r>
              <w:t xml:space="preserve">f. </w:t>
            </w:r>
            <w:r w:rsidRPr="00AC4433">
              <w:t>Business Group levy for 2017/18</w:t>
            </w:r>
            <w:r>
              <w:t xml:space="preserve"> </w:t>
            </w:r>
          </w:p>
          <w:p w:rsidR="003D707D" w:rsidRDefault="003D707D" w:rsidP="00AC4433">
            <w:pPr>
              <w:jc w:val="both"/>
            </w:pPr>
            <w:r>
              <w:t>The annual levy “year” will change from Jan/Dec to April/March.  New rates to be:</w:t>
            </w:r>
          </w:p>
          <w:p w:rsidR="003D707D" w:rsidRDefault="003D707D" w:rsidP="00AC4433">
            <w:pPr>
              <w:jc w:val="both"/>
            </w:pPr>
            <w:r>
              <w:t>B and B £25+VAT per bed occupancy.</w:t>
            </w:r>
          </w:p>
          <w:p w:rsidR="003D707D" w:rsidRDefault="003D707D" w:rsidP="00AC4433">
            <w:pPr>
              <w:jc w:val="both"/>
            </w:pPr>
            <w:r>
              <w:t>Self-Catering £60 +VAT for 4 sleepers and under, £100 +VAT for over 4 sleepers.</w:t>
            </w:r>
          </w:p>
          <w:p w:rsidR="003D707D" w:rsidRDefault="003D707D" w:rsidP="00AC4433">
            <w:pPr>
              <w:jc w:val="both"/>
            </w:pPr>
            <w:r>
              <w:t>Shops £150+VAT for 1-2 employees and £300+VAT for 3-4 employees. Other businesses 0.3% of turnover as before. Charities £85 +VAT.  JH to draft letter of achievements and  benefits to members.</w:t>
            </w:r>
          </w:p>
          <w:p w:rsidR="003D707D" w:rsidRPr="00AC4433" w:rsidRDefault="003D707D" w:rsidP="00AC4433">
            <w:pPr>
              <w:jc w:val="both"/>
            </w:pPr>
          </w:p>
          <w:p w:rsidR="003D707D" w:rsidRDefault="003D707D" w:rsidP="00DC2D51">
            <w:pPr>
              <w:jc w:val="both"/>
            </w:pPr>
            <w:r>
              <w:t>g. C</w:t>
            </w:r>
            <w:r w:rsidRPr="00AC4433">
              <w:t xml:space="preserve">ruise liner market </w:t>
            </w:r>
          </w:p>
          <w:p w:rsidR="003D707D" w:rsidRPr="00AC4433" w:rsidRDefault="003D707D" w:rsidP="00DC2D51">
            <w:pPr>
              <w:jc w:val="both"/>
            </w:pPr>
            <w:r>
              <w:t>NH and AC</w:t>
            </w:r>
            <w:r w:rsidRPr="00AC4433">
              <w:t xml:space="preserve"> </w:t>
            </w:r>
            <w:r>
              <w:t>to formulate</w:t>
            </w:r>
            <w:r w:rsidRPr="00AC4433">
              <w:t xml:space="preserve"> request to HIE for assistance in developing</w:t>
            </w:r>
            <w:r>
              <w:t xml:space="preserve"> this market. Also plan FAM trips.  AC to write up potential itineraries for visitors.</w:t>
            </w:r>
          </w:p>
        </w:tc>
        <w:tc>
          <w:tcPr>
            <w:tcW w:w="1825" w:type="dxa"/>
            <w:tcBorders>
              <w:top w:val="dotted" w:sz="4" w:space="0" w:color="auto"/>
            </w:tcBorders>
          </w:tcPr>
          <w:p w:rsidR="003D707D" w:rsidRDefault="003D707D" w:rsidP="00F93F0E">
            <w:pPr>
              <w:spacing w:before="240"/>
            </w:pPr>
            <w:r w:rsidRPr="00AC4433">
              <w:t xml:space="preserve">  </w:t>
            </w:r>
            <w:r>
              <w:t>JB</w:t>
            </w:r>
          </w:p>
          <w:p w:rsidR="003D707D" w:rsidRDefault="003D707D" w:rsidP="00F93F0E">
            <w:pPr>
              <w:spacing w:before="240"/>
            </w:pPr>
          </w:p>
          <w:p w:rsidR="003D707D" w:rsidRDefault="003D707D" w:rsidP="00F93F0E">
            <w:pPr>
              <w:spacing w:before="240"/>
            </w:pPr>
          </w:p>
          <w:p w:rsidR="003D707D" w:rsidRDefault="003D707D" w:rsidP="00F93F0E">
            <w:pPr>
              <w:spacing w:before="240"/>
            </w:pPr>
            <w:r>
              <w:t>NH</w:t>
            </w:r>
          </w:p>
          <w:p w:rsidR="003D707D" w:rsidRDefault="003D707D" w:rsidP="00F93F0E">
            <w:pPr>
              <w:spacing w:before="240"/>
            </w:pPr>
          </w:p>
          <w:p w:rsidR="003D707D" w:rsidRDefault="003D707D" w:rsidP="00F93F0E">
            <w:pPr>
              <w:spacing w:before="240"/>
            </w:pPr>
          </w:p>
          <w:p w:rsidR="003D707D" w:rsidRDefault="003D707D" w:rsidP="00F93F0E">
            <w:pPr>
              <w:spacing w:before="240"/>
            </w:pPr>
            <w:r>
              <w:t>AMcW</w:t>
            </w:r>
          </w:p>
          <w:p w:rsidR="003D707D" w:rsidRDefault="003D707D" w:rsidP="00F93F0E">
            <w:pPr>
              <w:spacing w:before="240"/>
            </w:pPr>
          </w:p>
          <w:p w:rsidR="003D707D" w:rsidRDefault="003D707D" w:rsidP="00F93F0E">
            <w:pPr>
              <w:spacing w:before="240"/>
            </w:pPr>
            <w:r>
              <w:t>GS</w:t>
            </w:r>
          </w:p>
          <w:p w:rsidR="003D707D" w:rsidRDefault="003D707D" w:rsidP="00F93F0E">
            <w:pPr>
              <w:spacing w:before="240"/>
            </w:pPr>
          </w:p>
          <w:p w:rsidR="003D707D" w:rsidRDefault="003D707D" w:rsidP="00F93F0E">
            <w:pPr>
              <w:spacing w:before="240"/>
            </w:pPr>
          </w:p>
          <w:p w:rsidR="003D707D" w:rsidRDefault="003D707D" w:rsidP="00F93F0E">
            <w:pPr>
              <w:spacing w:before="240"/>
            </w:pPr>
          </w:p>
          <w:p w:rsidR="003D707D" w:rsidRDefault="003D707D" w:rsidP="00F93F0E">
            <w:pPr>
              <w:spacing w:before="240"/>
            </w:pPr>
          </w:p>
          <w:p w:rsidR="003D707D" w:rsidRDefault="003D707D" w:rsidP="00F93F0E">
            <w:pPr>
              <w:spacing w:before="240"/>
            </w:pPr>
          </w:p>
          <w:p w:rsidR="003D707D" w:rsidRDefault="003D707D" w:rsidP="00F93F0E">
            <w:pPr>
              <w:spacing w:before="240"/>
            </w:pPr>
            <w:r>
              <w:t>JH</w:t>
            </w:r>
          </w:p>
          <w:p w:rsidR="003D707D" w:rsidRDefault="003D707D" w:rsidP="00F93F0E">
            <w:pPr>
              <w:spacing w:before="240"/>
            </w:pPr>
          </w:p>
          <w:p w:rsidR="003D707D" w:rsidRDefault="003D707D" w:rsidP="00F93F0E">
            <w:pPr>
              <w:spacing w:before="240"/>
            </w:pPr>
          </w:p>
          <w:p w:rsidR="003D707D" w:rsidRDefault="003D707D" w:rsidP="00F93F0E">
            <w:pPr>
              <w:spacing w:before="240"/>
            </w:pPr>
          </w:p>
          <w:p w:rsidR="003D707D" w:rsidRDefault="003D707D" w:rsidP="00F93F0E">
            <w:pPr>
              <w:spacing w:before="240"/>
            </w:pPr>
          </w:p>
          <w:p w:rsidR="003D707D" w:rsidRPr="00AC4433" w:rsidRDefault="003D707D" w:rsidP="00F93F0E">
            <w:pPr>
              <w:spacing w:before="240"/>
            </w:pPr>
            <w:r>
              <w:t>NH, AC</w:t>
            </w:r>
          </w:p>
        </w:tc>
      </w:tr>
      <w:tr w:rsidR="003D707D" w:rsidRPr="00AC4433" w:rsidTr="007771A6">
        <w:trPr>
          <w:trHeight w:val="1428"/>
        </w:trPr>
        <w:tc>
          <w:tcPr>
            <w:tcW w:w="2307" w:type="dxa"/>
            <w:tcBorders>
              <w:top w:val="dotted" w:sz="4" w:space="0" w:color="auto"/>
            </w:tcBorders>
          </w:tcPr>
          <w:p w:rsidR="003D707D" w:rsidRPr="00AC4433" w:rsidRDefault="003D707D" w:rsidP="00AC4433">
            <w:pPr>
              <w:numPr>
                <w:ilvl w:val="0"/>
                <w:numId w:val="2"/>
              </w:numPr>
              <w:spacing w:before="240"/>
            </w:pPr>
            <w:r w:rsidRPr="00AC4433">
              <w:t>CCF</w:t>
            </w:r>
          </w:p>
        </w:tc>
        <w:tc>
          <w:tcPr>
            <w:tcW w:w="6137" w:type="dxa"/>
            <w:tcBorders>
              <w:top w:val="dotted" w:sz="4" w:space="0" w:color="auto"/>
            </w:tcBorders>
          </w:tcPr>
          <w:p w:rsidR="003D707D" w:rsidRDefault="003D707D" w:rsidP="00AC4433"/>
          <w:p w:rsidR="003D707D" w:rsidRPr="00AC4433" w:rsidRDefault="003D707D" w:rsidP="00AC4433">
            <w:r w:rsidRPr="00AC4433">
              <w:t>CCF final spend. – A9 signs and Cycling leaflet completed.</w:t>
            </w:r>
          </w:p>
          <w:p w:rsidR="003D707D" w:rsidRPr="00AC4433" w:rsidRDefault="003D707D" w:rsidP="00AC4433">
            <w:r>
              <w:t xml:space="preserve">End of Grant </w:t>
            </w:r>
            <w:r w:rsidRPr="00AC4433">
              <w:t xml:space="preserve">Report </w:t>
            </w:r>
            <w:r>
              <w:t xml:space="preserve">due </w:t>
            </w:r>
            <w:r w:rsidRPr="00AC4433">
              <w:t>by14th Febru</w:t>
            </w:r>
            <w:bookmarkStart w:id="0" w:name="_GoBack"/>
            <w:bookmarkEnd w:id="0"/>
            <w:r w:rsidRPr="00AC4433">
              <w:t>ary</w:t>
            </w:r>
            <w:r>
              <w:t>. Feedback has been requested from the Business Group, but this has been slow coming in.</w:t>
            </w:r>
          </w:p>
        </w:tc>
        <w:tc>
          <w:tcPr>
            <w:tcW w:w="1825" w:type="dxa"/>
            <w:tcBorders>
              <w:top w:val="dotted" w:sz="4" w:space="0" w:color="auto"/>
            </w:tcBorders>
          </w:tcPr>
          <w:p w:rsidR="003D707D" w:rsidRPr="00AC4433" w:rsidRDefault="003D707D" w:rsidP="00F93F0E">
            <w:pPr>
              <w:spacing w:before="240"/>
            </w:pPr>
            <w:r>
              <w:t>JB</w:t>
            </w:r>
          </w:p>
          <w:p w:rsidR="003D707D" w:rsidRPr="00AC4433" w:rsidRDefault="003D707D" w:rsidP="00F93F0E">
            <w:pPr>
              <w:spacing w:before="240"/>
            </w:pPr>
          </w:p>
        </w:tc>
      </w:tr>
      <w:tr w:rsidR="003D707D" w:rsidRPr="00AC4433" w:rsidTr="00131F45">
        <w:trPr>
          <w:trHeight w:val="1428"/>
        </w:trPr>
        <w:tc>
          <w:tcPr>
            <w:tcW w:w="2307" w:type="dxa"/>
          </w:tcPr>
          <w:p w:rsidR="003D707D" w:rsidRPr="00AC4433" w:rsidRDefault="003D707D" w:rsidP="00F93F0E">
            <w:pPr>
              <w:numPr>
                <w:ilvl w:val="0"/>
                <w:numId w:val="2"/>
              </w:numPr>
              <w:spacing w:before="240"/>
            </w:pPr>
            <w:r w:rsidRPr="00AC4433">
              <w:t>Financial Statement</w:t>
            </w:r>
          </w:p>
        </w:tc>
        <w:tc>
          <w:tcPr>
            <w:tcW w:w="6137" w:type="dxa"/>
          </w:tcPr>
          <w:p w:rsidR="003D707D" w:rsidRPr="00AC4433" w:rsidRDefault="003D707D" w:rsidP="00F93F0E"/>
          <w:p w:rsidR="003D707D" w:rsidRPr="00AC4433" w:rsidRDefault="003D707D" w:rsidP="00AC4433">
            <w:r>
              <w:t xml:space="preserve">JB reported the likelihood of Corporation Tax for the present financial year. We have a plan for 2017 based on a Business Group levy similar to last year at £20k, which will mean reduced staff hours in the Visitor Centre and only one Ambassador on duty and for cruise liner days only. LW has already been reduced to 12 hours per week on digital marketing. However ideal staffing levels would require an annual income of £30,000 so it is hoped that the SSE application will provide that support while we grow the income through website advertising and business group growth over the next two years.  </w:t>
            </w:r>
          </w:p>
        </w:tc>
        <w:tc>
          <w:tcPr>
            <w:tcW w:w="1825" w:type="dxa"/>
          </w:tcPr>
          <w:p w:rsidR="003D707D" w:rsidRPr="00AC4433" w:rsidRDefault="003D707D" w:rsidP="00F93F0E">
            <w:pPr>
              <w:spacing w:before="240"/>
            </w:pPr>
            <w:r w:rsidRPr="00AC4433">
              <w:t xml:space="preserve"> </w:t>
            </w:r>
          </w:p>
          <w:p w:rsidR="003D707D" w:rsidRPr="00AC4433" w:rsidRDefault="003D707D" w:rsidP="00F93F0E">
            <w:pPr>
              <w:spacing w:before="240"/>
            </w:pPr>
          </w:p>
        </w:tc>
      </w:tr>
      <w:tr w:rsidR="003D707D" w:rsidRPr="00AC4433" w:rsidTr="00F93F0E">
        <w:trPr>
          <w:trHeight w:val="1220"/>
        </w:trPr>
        <w:tc>
          <w:tcPr>
            <w:tcW w:w="2307" w:type="dxa"/>
          </w:tcPr>
          <w:p w:rsidR="003D707D" w:rsidRPr="00AC4433" w:rsidRDefault="003D707D" w:rsidP="00052E26">
            <w:pPr>
              <w:numPr>
                <w:ilvl w:val="0"/>
                <w:numId w:val="2"/>
              </w:numPr>
              <w:spacing w:before="240"/>
            </w:pPr>
            <w:r w:rsidRPr="00AC4433">
              <w:t>MDO Statement</w:t>
            </w:r>
          </w:p>
        </w:tc>
        <w:tc>
          <w:tcPr>
            <w:tcW w:w="6137" w:type="dxa"/>
          </w:tcPr>
          <w:p w:rsidR="003D707D" w:rsidRDefault="003D707D" w:rsidP="00F93F0E"/>
          <w:p w:rsidR="003D707D" w:rsidRPr="00AC4433" w:rsidRDefault="003D707D" w:rsidP="00F93F0E">
            <w:r>
              <w:t>Change in hours will cover Social Media and Website posts.</w:t>
            </w:r>
          </w:p>
        </w:tc>
        <w:tc>
          <w:tcPr>
            <w:tcW w:w="1825" w:type="dxa"/>
          </w:tcPr>
          <w:p w:rsidR="003D707D" w:rsidRPr="00AC4433" w:rsidRDefault="003D707D" w:rsidP="00F93F0E">
            <w:pPr>
              <w:spacing w:before="240"/>
            </w:pPr>
          </w:p>
        </w:tc>
      </w:tr>
      <w:tr w:rsidR="003D707D" w:rsidRPr="00AC4433" w:rsidTr="00F93F0E">
        <w:trPr>
          <w:trHeight w:val="1220"/>
        </w:trPr>
        <w:tc>
          <w:tcPr>
            <w:tcW w:w="2307" w:type="dxa"/>
          </w:tcPr>
          <w:p w:rsidR="003D707D" w:rsidRPr="00AC4433" w:rsidRDefault="003D707D" w:rsidP="00052E26">
            <w:pPr>
              <w:numPr>
                <w:ilvl w:val="0"/>
                <w:numId w:val="2"/>
              </w:numPr>
              <w:spacing w:before="240"/>
            </w:pPr>
            <w:r w:rsidRPr="00AC4433">
              <w:t>Date of Future meetings</w:t>
            </w:r>
          </w:p>
        </w:tc>
        <w:tc>
          <w:tcPr>
            <w:tcW w:w="6137" w:type="dxa"/>
          </w:tcPr>
          <w:p w:rsidR="003D707D" w:rsidRDefault="003D707D" w:rsidP="00F93F0E"/>
          <w:p w:rsidR="003D707D" w:rsidRDefault="003D707D" w:rsidP="00F93F0E">
            <w:r>
              <w:t>March 14</w:t>
            </w:r>
            <w:r w:rsidRPr="00687721">
              <w:rPr>
                <w:vertAlign w:val="superscript"/>
              </w:rPr>
              <w:t>th</w:t>
            </w:r>
            <w:r>
              <w:t xml:space="preserve"> GS to take minutes </w:t>
            </w:r>
          </w:p>
          <w:p w:rsidR="003D707D" w:rsidRPr="00092584" w:rsidRDefault="003D707D" w:rsidP="00F93F0E">
            <w:pPr>
              <w:rPr>
                <w:color w:val="FF0000"/>
              </w:rPr>
            </w:pPr>
            <w:r w:rsidRPr="00092584">
              <w:rPr>
                <w:color w:val="FF0000"/>
              </w:rPr>
              <w:t>PLEASE NOTE</w:t>
            </w:r>
            <w:r>
              <w:rPr>
                <w:color w:val="FF0000"/>
              </w:rPr>
              <w:t xml:space="preserve"> -</w:t>
            </w:r>
            <w:r w:rsidRPr="00092584">
              <w:rPr>
                <w:color w:val="FF0000"/>
              </w:rPr>
              <w:t xml:space="preserve"> post meeting this </w:t>
            </w:r>
            <w:r>
              <w:rPr>
                <w:color w:val="FF0000"/>
              </w:rPr>
              <w:t>is now</w:t>
            </w:r>
            <w:r w:rsidRPr="00092584">
              <w:rPr>
                <w:color w:val="FF0000"/>
              </w:rPr>
              <w:t xml:space="preserve"> 15</w:t>
            </w:r>
            <w:r w:rsidRPr="00092584">
              <w:rPr>
                <w:color w:val="FF0000"/>
                <w:vertAlign w:val="superscript"/>
              </w:rPr>
              <w:t>th</w:t>
            </w:r>
            <w:r>
              <w:rPr>
                <w:color w:val="FF0000"/>
              </w:rPr>
              <w:t xml:space="preserve"> March</w:t>
            </w:r>
          </w:p>
          <w:p w:rsidR="003D707D" w:rsidRDefault="003D707D" w:rsidP="00F93F0E">
            <w:r>
              <w:t>April 11</w:t>
            </w:r>
            <w:r w:rsidRPr="00687721">
              <w:rPr>
                <w:vertAlign w:val="superscript"/>
              </w:rPr>
              <w:t>th</w:t>
            </w:r>
            <w:r>
              <w:t xml:space="preserve"> AMcW to take minutes</w:t>
            </w:r>
          </w:p>
          <w:p w:rsidR="003D707D" w:rsidRDefault="003D707D" w:rsidP="00F93F0E">
            <w:r>
              <w:t>May 9</w:t>
            </w:r>
            <w:r w:rsidRPr="00687721">
              <w:rPr>
                <w:vertAlign w:val="superscript"/>
              </w:rPr>
              <w:t>th</w:t>
            </w:r>
          </w:p>
          <w:p w:rsidR="003D707D" w:rsidRDefault="003D707D" w:rsidP="00F93F0E">
            <w:r>
              <w:t>June 13</w:t>
            </w:r>
            <w:r w:rsidRPr="00687721">
              <w:rPr>
                <w:vertAlign w:val="superscript"/>
              </w:rPr>
              <w:t>th</w:t>
            </w:r>
            <w:r>
              <w:t xml:space="preserve"> </w:t>
            </w:r>
          </w:p>
          <w:p w:rsidR="003D707D" w:rsidRDefault="003D707D" w:rsidP="00F93F0E">
            <w:r>
              <w:t>July 11</w:t>
            </w:r>
            <w:r w:rsidRPr="00687721">
              <w:rPr>
                <w:vertAlign w:val="superscript"/>
              </w:rPr>
              <w:t>th</w:t>
            </w:r>
          </w:p>
          <w:p w:rsidR="003D707D" w:rsidRDefault="003D707D" w:rsidP="00F93F0E">
            <w:r>
              <w:t>Sept 12</w:t>
            </w:r>
            <w:r w:rsidRPr="00687721">
              <w:rPr>
                <w:vertAlign w:val="superscript"/>
              </w:rPr>
              <w:t>th</w:t>
            </w:r>
          </w:p>
          <w:p w:rsidR="003D707D" w:rsidRDefault="003D707D" w:rsidP="00F93F0E">
            <w:r>
              <w:t>Oct 10</w:t>
            </w:r>
            <w:r w:rsidRPr="00687721">
              <w:rPr>
                <w:vertAlign w:val="superscript"/>
              </w:rPr>
              <w:t>th</w:t>
            </w:r>
          </w:p>
          <w:p w:rsidR="003D707D" w:rsidRPr="00AC4433" w:rsidRDefault="003D707D" w:rsidP="00F93F0E">
            <w:r>
              <w:t>All meetings 7pm in the Golf Club unless otherwise advised.</w:t>
            </w:r>
          </w:p>
        </w:tc>
        <w:tc>
          <w:tcPr>
            <w:tcW w:w="1825" w:type="dxa"/>
          </w:tcPr>
          <w:p w:rsidR="003D707D" w:rsidRPr="00AC4433" w:rsidRDefault="003D707D" w:rsidP="00F93F0E">
            <w:pPr>
              <w:spacing w:before="240"/>
            </w:pPr>
          </w:p>
        </w:tc>
      </w:tr>
      <w:tr w:rsidR="003D707D" w:rsidRPr="00AC4433" w:rsidTr="00F93F0E">
        <w:trPr>
          <w:trHeight w:val="1361"/>
        </w:trPr>
        <w:tc>
          <w:tcPr>
            <w:tcW w:w="2307" w:type="dxa"/>
          </w:tcPr>
          <w:p w:rsidR="003D707D" w:rsidRPr="00AC4433" w:rsidRDefault="003D707D" w:rsidP="00052E26">
            <w:pPr>
              <w:numPr>
                <w:ilvl w:val="0"/>
                <w:numId w:val="2"/>
              </w:numPr>
              <w:spacing w:before="240"/>
            </w:pPr>
            <w:r w:rsidRPr="00AC4433">
              <w:t>AOCB</w:t>
            </w:r>
          </w:p>
        </w:tc>
        <w:tc>
          <w:tcPr>
            <w:tcW w:w="6137" w:type="dxa"/>
          </w:tcPr>
          <w:p w:rsidR="003D707D" w:rsidRPr="00AC4433" w:rsidRDefault="003D707D" w:rsidP="00AC4433">
            <w:r>
              <w:t xml:space="preserve">a. </w:t>
            </w:r>
            <w:r w:rsidRPr="00AC4433">
              <w:t xml:space="preserve">Review of Polling Places </w:t>
            </w:r>
            <w:r>
              <w:t xml:space="preserve">from </w:t>
            </w:r>
            <w:r w:rsidRPr="00AC4433">
              <w:t xml:space="preserve">West Church Hall to </w:t>
            </w:r>
            <w:r>
              <w:t>s</w:t>
            </w:r>
            <w:r w:rsidRPr="00AC4433">
              <w:t>chool</w:t>
            </w:r>
            <w:r>
              <w:t>, a</w:t>
            </w:r>
            <w:r w:rsidRPr="00AC4433">
              <w:t xml:space="preserve"> response was due by 6</w:t>
            </w:r>
            <w:r w:rsidRPr="00AC4433">
              <w:rPr>
                <w:vertAlign w:val="superscript"/>
              </w:rPr>
              <w:t>th</w:t>
            </w:r>
            <w:r w:rsidRPr="00AC4433">
              <w:t xml:space="preserve"> January. Accessibility issues – out of town location.</w:t>
            </w:r>
            <w:r>
              <w:t xml:space="preserve"> A letter of objection will be sent to the Council</w:t>
            </w:r>
          </w:p>
          <w:p w:rsidR="003D707D" w:rsidRDefault="003D707D" w:rsidP="00AC4433">
            <w:r>
              <w:t xml:space="preserve">b. </w:t>
            </w:r>
            <w:r w:rsidRPr="00AC4433">
              <w:t>Schools Options &amp; Educational Pathways Evening 30 Jan</w:t>
            </w:r>
          </w:p>
          <w:p w:rsidR="003D707D" w:rsidRPr="00AC4433" w:rsidRDefault="003D707D" w:rsidP="00AC4433">
            <w:r>
              <w:t>- JB &amp; JH will attend</w:t>
            </w:r>
          </w:p>
          <w:p w:rsidR="003D707D" w:rsidRPr="00AC4433" w:rsidRDefault="003D707D" w:rsidP="00AC4433">
            <w:r>
              <w:t xml:space="preserve">c. </w:t>
            </w:r>
            <w:r w:rsidRPr="00AC4433">
              <w:t>Pensions Re</w:t>
            </w:r>
            <w:r>
              <w:t>gulator –staging date 31 Oct 17. GS to lead on the letter advising employees of options.</w:t>
            </w:r>
          </w:p>
          <w:p w:rsidR="003D707D" w:rsidRPr="00AC4433" w:rsidRDefault="003D707D" w:rsidP="00AC4433">
            <w:r>
              <w:t xml:space="preserve">d. </w:t>
            </w:r>
            <w:r w:rsidRPr="00AC4433">
              <w:t>Community Planning Partnership – Local Outcome Improvement Plan</w:t>
            </w:r>
            <w:r>
              <w:t xml:space="preserve"> (for information – no action required)</w:t>
            </w:r>
          </w:p>
          <w:p w:rsidR="003D707D" w:rsidRDefault="003D707D" w:rsidP="00AC4433">
            <w:r>
              <w:t xml:space="preserve">e. BBC </w:t>
            </w:r>
            <w:r w:rsidRPr="00AC4433">
              <w:t xml:space="preserve">Adventure Show </w:t>
            </w:r>
            <w:r>
              <w:t xml:space="preserve">featuring Dornoch. </w:t>
            </w:r>
            <w:r w:rsidRPr="00AC4433">
              <w:t>AC</w:t>
            </w:r>
            <w:r>
              <w:t xml:space="preserve"> to </w:t>
            </w:r>
            <w:r w:rsidRPr="00AC4433">
              <w:t xml:space="preserve">follow up </w:t>
            </w:r>
            <w:r>
              <w:t>on promised link.</w:t>
            </w:r>
          </w:p>
          <w:p w:rsidR="003D707D" w:rsidRDefault="003D707D" w:rsidP="00AC4433">
            <w:r>
              <w:t xml:space="preserve">f. Dog Fouling. </w:t>
            </w:r>
          </w:p>
          <w:p w:rsidR="003D707D" w:rsidRPr="00AC4433" w:rsidRDefault="003D707D" w:rsidP="00AC4433">
            <w:r>
              <w:t>NH reported on problems on and around Golf Course.  Meeting to be held with Council.</w:t>
            </w:r>
          </w:p>
          <w:p w:rsidR="003D707D" w:rsidRPr="00AC4433" w:rsidRDefault="003D707D" w:rsidP="00AC4433"/>
        </w:tc>
        <w:tc>
          <w:tcPr>
            <w:tcW w:w="1825" w:type="dxa"/>
          </w:tcPr>
          <w:p w:rsidR="003D707D" w:rsidRDefault="003D707D" w:rsidP="00F93F0E">
            <w:pPr>
              <w:spacing w:before="240"/>
            </w:pPr>
            <w:r>
              <w:t>JB</w:t>
            </w:r>
          </w:p>
          <w:p w:rsidR="003D707D" w:rsidRDefault="003D707D" w:rsidP="00F93F0E">
            <w:pPr>
              <w:spacing w:before="240"/>
            </w:pPr>
          </w:p>
          <w:p w:rsidR="003D707D" w:rsidRDefault="003D707D" w:rsidP="00F93F0E">
            <w:pPr>
              <w:spacing w:before="240"/>
            </w:pPr>
            <w:r>
              <w:t>JB, JH</w:t>
            </w:r>
          </w:p>
          <w:p w:rsidR="003D707D" w:rsidRDefault="003D707D" w:rsidP="00F93F0E">
            <w:pPr>
              <w:spacing w:before="240"/>
            </w:pPr>
            <w:r>
              <w:t>GS</w:t>
            </w:r>
          </w:p>
          <w:p w:rsidR="003D707D" w:rsidRDefault="003D707D" w:rsidP="00F93F0E">
            <w:pPr>
              <w:spacing w:before="240"/>
            </w:pPr>
          </w:p>
          <w:p w:rsidR="003D707D" w:rsidRDefault="003D707D" w:rsidP="00F93F0E">
            <w:pPr>
              <w:spacing w:before="240"/>
            </w:pPr>
            <w:r>
              <w:t>AC</w:t>
            </w:r>
          </w:p>
          <w:p w:rsidR="003D707D" w:rsidRPr="00AC4433" w:rsidRDefault="003D707D" w:rsidP="00F93F0E">
            <w:pPr>
              <w:spacing w:before="240"/>
            </w:pPr>
            <w:r>
              <w:t>NH</w:t>
            </w:r>
          </w:p>
        </w:tc>
      </w:tr>
    </w:tbl>
    <w:p w:rsidR="003D707D" w:rsidRDefault="003D707D" w:rsidP="00052E26"/>
    <w:p w:rsidR="003D707D" w:rsidRDefault="003D707D"/>
    <w:sectPr w:rsidR="003D707D" w:rsidSect="002C44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C5D"/>
    <w:multiLevelType w:val="hybridMultilevel"/>
    <w:tmpl w:val="4A80807C"/>
    <w:lvl w:ilvl="0" w:tplc="08090015">
      <w:start w:val="1"/>
      <w:numFmt w:val="upperLetter"/>
      <w:lvlText w:val="%1."/>
      <w:lvlJc w:val="left"/>
      <w:pPr>
        <w:tabs>
          <w:tab w:val="num" w:pos="360"/>
        </w:tabs>
        <w:ind w:left="360" w:hanging="360"/>
      </w:pPr>
      <w:rPr>
        <w:rFonts w:cs="Times New Roman" w:hint="default"/>
      </w:rPr>
    </w:lvl>
    <w:lvl w:ilvl="1" w:tplc="AB52EC5A">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04607BC5"/>
    <w:multiLevelType w:val="hybridMultilevel"/>
    <w:tmpl w:val="7F8463AC"/>
    <w:lvl w:ilvl="0" w:tplc="AB52EC5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F6416F4"/>
    <w:multiLevelType w:val="hybridMultilevel"/>
    <w:tmpl w:val="77B03BB4"/>
    <w:lvl w:ilvl="0" w:tplc="08090015">
      <w:start w:val="1"/>
      <w:numFmt w:val="upperLetter"/>
      <w:lvlText w:val="%1."/>
      <w:lvlJc w:val="left"/>
      <w:pPr>
        <w:ind w:left="360" w:hanging="360"/>
      </w:pPr>
      <w:rPr>
        <w:rFonts w:cs="Times New Roman"/>
      </w:rPr>
    </w:lvl>
    <w:lvl w:ilvl="1" w:tplc="08090013">
      <w:start w:val="1"/>
      <w:numFmt w:val="upperRoman"/>
      <w:lvlText w:val="%2."/>
      <w:lvlJc w:val="righ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546B56BE"/>
    <w:multiLevelType w:val="hybridMultilevel"/>
    <w:tmpl w:val="081A0A08"/>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58562ED7"/>
    <w:multiLevelType w:val="hybridMultilevel"/>
    <w:tmpl w:val="4BAA1A2A"/>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CA023BB"/>
    <w:multiLevelType w:val="hybridMultilevel"/>
    <w:tmpl w:val="F872EFBC"/>
    <w:lvl w:ilvl="0" w:tplc="AB52EC5A">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687C2E0B"/>
    <w:multiLevelType w:val="hybridMultilevel"/>
    <w:tmpl w:val="51DE2BA8"/>
    <w:lvl w:ilvl="0" w:tplc="08090015">
      <w:start w:val="1"/>
      <w:numFmt w:val="upperLetter"/>
      <w:lvlText w:val="%1."/>
      <w:lvlJc w:val="left"/>
      <w:pPr>
        <w:ind w:left="360" w:hanging="360"/>
      </w:pPr>
      <w:rPr>
        <w:rFonts w:cs="Times New Roman" w:hint="default"/>
      </w:rPr>
    </w:lvl>
    <w:lvl w:ilvl="1" w:tplc="08090019">
      <w:start w:val="1"/>
      <w:numFmt w:val="lowerLetter"/>
      <w:lvlText w:val="%2."/>
      <w:lvlJc w:val="left"/>
      <w:pPr>
        <w:ind w:left="36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71A17DAF"/>
    <w:multiLevelType w:val="hybridMultilevel"/>
    <w:tmpl w:val="DE7A6DB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3B35F37"/>
    <w:multiLevelType w:val="hybridMultilevel"/>
    <w:tmpl w:val="FE84AB02"/>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7E780304"/>
    <w:multiLevelType w:val="hybridMultilevel"/>
    <w:tmpl w:val="DCBCC892"/>
    <w:lvl w:ilvl="0" w:tplc="08090015">
      <w:start w:val="1"/>
      <w:numFmt w:val="upp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6"/>
  </w:num>
  <w:num w:numId="2">
    <w:abstractNumId w:val="7"/>
  </w:num>
  <w:num w:numId="3">
    <w:abstractNumId w:val="0"/>
  </w:num>
  <w:num w:numId="4">
    <w:abstractNumId w:val="9"/>
  </w:num>
  <w:num w:numId="5">
    <w:abstractNumId w:val="2"/>
  </w:num>
  <w:num w:numId="6">
    <w:abstractNumId w:val="3"/>
  </w:num>
  <w:num w:numId="7">
    <w:abstractNumId w:val="8"/>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E26"/>
    <w:rsid w:val="00052E26"/>
    <w:rsid w:val="00092584"/>
    <w:rsid w:val="00112E37"/>
    <w:rsid w:val="00131F45"/>
    <w:rsid w:val="00162166"/>
    <w:rsid w:val="00247B5E"/>
    <w:rsid w:val="002C4458"/>
    <w:rsid w:val="003D707D"/>
    <w:rsid w:val="00497C69"/>
    <w:rsid w:val="00547895"/>
    <w:rsid w:val="005569F6"/>
    <w:rsid w:val="00687721"/>
    <w:rsid w:val="006A7C81"/>
    <w:rsid w:val="007771A6"/>
    <w:rsid w:val="007F05BD"/>
    <w:rsid w:val="0081746B"/>
    <w:rsid w:val="00853960"/>
    <w:rsid w:val="008A1C44"/>
    <w:rsid w:val="00987DDC"/>
    <w:rsid w:val="009D2466"/>
    <w:rsid w:val="00A64C41"/>
    <w:rsid w:val="00AC4433"/>
    <w:rsid w:val="00B9218E"/>
    <w:rsid w:val="00C7771B"/>
    <w:rsid w:val="00D0373C"/>
    <w:rsid w:val="00D96B11"/>
    <w:rsid w:val="00DC2D51"/>
    <w:rsid w:val="00E27D3D"/>
    <w:rsid w:val="00F72204"/>
    <w:rsid w:val="00F93F0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26"/>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2E26"/>
    <w:pPr>
      <w:tabs>
        <w:tab w:val="center" w:pos="4153"/>
        <w:tab w:val="right" w:pos="8306"/>
      </w:tabs>
    </w:pPr>
    <w:rPr>
      <w:rFonts w:ascii="Verdana" w:eastAsia="Times New Roman" w:hAnsi="Verdana"/>
    </w:rPr>
  </w:style>
  <w:style w:type="character" w:customStyle="1" w:styleId="HeaderChar">
    <w:name w:val="Header Char"/>
    <w:basedOn w:val="DefaultParagraphFont"/>
    <w:link w:val="Header"/>
    <w:uiPriority w:val="99"/>
    <w:locked/>
    <w:rsid w:val="00052E26"/>
    <w:rPr>
      <w:rFonts w:ascii="Verdana" w:hAnsi="Verdana" w:cs="Times New Roman"/>
      <w:sz w:val="24"/>
      <w:szCs w:val="24"/>
      <w:lang w:eastAsia="en-GB"/>
    </w:rPr>
  </w:style>
  <w:style w:type="paragraph" w:styleId="ListParagraph">
    <w:name w:val="List Paragraph"/>
    <w:basedOn w:val="Normal"/>
    <w:uiPriority w:val="99"/>
    <w:qFormat/>
    <w:rsid w:val="00052E26"/>
    <w:pPr>
      <w:ind w:left="720"/>
      <w:contextualSpacing/>
    </w:pPr>
  </w:style>
  <w:style w:type="paragraph" w:styleId="Footer">
    <w:name w:val="footer"/>
    <w:basedOn w:val="Normal"/>
    <w:link w:val="FooterChar"/>
    <w:uiPriority w:val="99"/>
    <w:rsid w:val="00052E26"/>
    <w:pPr>
      <w:tabs>
        <w:tab w:val="center" w:pos="4153"/>
        <w:tab w:val="right" w:pos="8306"/>
      </w:tabs>
    </w:pPr>
  </w:style>
  <w:style w:type="character" w:customStyle="1" w:styleId="FooterChar">
    <w:name w:val="Footer Char"/>
    <w:basedOn w:val="DefaultParagraphFont"/>
    <w:link w:val="Footer"/>
    <w:uiPriority w:val="99"/>
    <w:locked/>
    <w:rsid w:val="00052E26"/>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822</Words>
  <Characters>4692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Dornoch Area Community Interest Company</dc:title>
  <dc:subject/>
  <dc:creator>Anne</dc:creator>
  <cp:keywords/>
  <dc:description/>
  <cp:lastModifiedBy>Joan Bishop</cp:lastModifiedBy>
  <cp:revision>4</cp:revision>
  <cp:lastPrinted>2017-03-06T12:15:00Z</cp:lastPrinted>
  <dcterms:created xsi:type="dcterms:W3CDTF">2017-03-06T12:13:00Z</dcterms:created>
  <dcterms:modified xsi:type="dcterms:W3CDTF">2017-03-06T12:40:00Z</dcterms:modified>
</cp:coreProperties>
</file>