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34" w:rsidRPr="00DA179B" w:rsidRDefault="00D87534" w:rsidP="00A45C55">
      <w:pPr>
        <w:pStyle w:val="Header"/>
        <w:jc w:val="center"/>
        <w:rPr>
          <w:rFonts w:ascii="Times New Roman" w:hAnsi="Times New Roman" w:cs="Times New Roman"/>
        </w:rPr>
      </w:pPr>
      <w:r w:rsidRPr="00DA179B">
        <w:rPr>
          <w:rFonts w:ascii="Times New Roman" w:hAnsi="Times New Roman" w:cs="Times New Roman"/>
        </w:rPr>
        <w:t>The Dornoch Area Community Interest Company</w:t>
      </w:r>
    </w:p>
    <w:p w:rsidR="00D87534" w:rsidRDefault="00D87534" w:rsidP="00A45C55">
      <w:pPr>
        <w:pStyle w:val="Footer"/>
        <w:jc w:val="center"/>
      </w:pPr>
      <w:r>
        <w:t xml:space="preserve">Company Registered in </w:t>
      </w:r>
      <w:smartTag w:uri="urn:schemas-microsoft-com:office:smarttags" w:element="country-region">
        <w:smartTag w:uri="urn:schemas-microsoft-com:office:smarttags" w:element="place">
          <w:r>
            <w:t>Scotland</w:t>
          </w:r>
        </w:smartTag>
      </w:smartTag>
      <w:r>
        <w:t>: Registration No 327565</w:t>
      </w:r>
    </w:p>
    <w:p w:rsidR="00D87534" w:rsidRDefault="00D87534" w:rsidP="00A45C55">
      <w:pPr>
        <w:pStyle w:val="Header"/>
        <w:spacing w:line="276" w:lineRule="auto"/>
        <w:rPr>
          <w:rFonts w:ascii="Times New Roman" w:hAnsi="Times New Roman" w:cs="Times New Roman"/>
          <w:sz w:val="20"/>
          <w:szCs w:val="20"/>
          <w:u w:val="single"/>
        </w:rPr>
      </w:pPr>
    </w:p>
    <w:p w:rsidR="00D87534" w:rsidRPr="00DB49E7" w:rsidRDefault="00D87534" w:rsidP="00A45C55">
      <w:pPr>
        <w:pStyle w:val="Header"/>
        <w:spacing w:line="276" w:lineRule="auto"/>
        <w:rPr>
          <w:rFonts w:ascii="Times New Roman" w:hAnsi="Times New Roman" w:cs="Times New Roman"/>
          <w:sz w:val="20"/>
          <w:szCs w:val="20"/>
          <w:u w:val="single"/>
        </w:rPr>
      </w:pPr>
      <w:r w:rsidRPr="00DB49E7">
        <w:rPr>
          <w:rFonts w:ascii="Times New Roman" w:hAnsi="Times New Roman" w:cs="Times New Roman"/>
          <w:sz w:val="20"/>
          <w:szCs w:val="20"/>
          <w:u w:val="single"/>
        </w:rPr>
        <w:t xml:space="preserve">MINUTE OF DIRECTORS MEETING </w:t>
      </w:r>
      <w:r>
        <w:rPr>
          <w:rFonts w:ascii="Times New Roman" w:hAnsi="Times New Roman" w:cs="Times New Roman"/>
          <w:sz w:val="20"/>
          <w:szCs w:val="20"/>
          <w:u w:val="single"/>
        </w:rPr>
        <w:t>28</w:t>
      </w:r>
      <w:r w:rsidRPr="00A45C55">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July 2016</w:t>
      </w:r>
      <w:r w:rsidRPr="00021447">
        <w:rPr>
          <w:rFonts w:ascii="Times New Roman" w:hAnsi="Times New Roman" w:cs="Times New Roman"/>
          <w:sz w:val="20"/>
          <w:szCs w:val="20"/>
        </w:rPr>
        <w:t xml:space="preserve"> </w:t>
      </w:r>
    </w:p>
    <w:p w:rsidR="00D87534" w:rsidRDefault="00D87534" w:rsidP="00A45C55">
      <w:pPr>
        <w:pStyle w:val="Header"/>
        <w:spacing w:line="276" w:lineRule="auto"/>
        <w:rPr>
          <w:rFonts w:ascii="Times New Roman" w:hAnsi="Times New Roman" w:cs="Times New Roman"/>
          <w:sz w:val="20"/>
          <w:szCs w:val="20"/>
        </w:rPr>
      </w:pPr>
      <w:r w:rsidRPr="00DB49E7">
        <w:rPr>
          <w:rFonts w:ascii="Times New Roman" w:hAnsi="Times New Roman" w:cs="Times New Roman"/>
          <w:sz w:val="20"/>
          <w:szCs w:val="20"/>
          <w:u w:val="single"/>
        </w:rPr>
        <w:t>Present</w:t>
      </w:r>
      <w:r w:rsidRPr="00707750">
        <w:rPr>
          <w:rFonts w:ascii="Times New Roman" w:hAnsi="Times New Roman" w:cs="Times New Roman"/>
          <w:sz w:val="20"/>
          <w:szCs w:val="20"/>
        </w:rPr>
        <w:t xml:space="preserve"> J</w:t>
      </w:r>
      <w:r w:rsidRPr="00DB49E7">
        <w:rPr>
          <w:rFonts w:ascii="Times New Roman" w:hAnsi="Times New Roman" w:cs="Times New Roman"/>
          <w:sz w:val="20"/>
          <w:szCs w:val="20"/>
        </w:rPr>
        <w:t>oan Bishop (JB)</w:t>
      </w:r>
      <w:r>
        <w:rPr>
          <w:rFonts w:ascii="Times New Roman" w:hAnsi="Times New Roman" w:cs="Times New Roman"/>
          <w:sz w:val="20"/>
          <w:szCs w:val="20"/>
        </w:rPr>
        <w:t>, Anne Coombs (AC), James Dillon (JD),</w:t>
      </w:r>
      <w:r w:rsidRPr="0047041C">
        <w:rPr>
          <w:rFonts w:ascii="Times New Roman" w:hAnsi="Times New Roman" w:cs="Times New Roman"/>
          <w:sz w:val="20"/>
          <w:szCs w:val="20"/>
        </w:rPr>
        <w:t xml:space="preserve"> </w:t>
      </w:r>
      <w:r>
        <w:rPr>
          <w:rFonts w:ascii="Times New Roman" w:hAnsi="Times New Roman" w:cs="Times New Roman"/>
          <w:sz w:val="20"/>
          <w:szCs w:val="20"/>
        </w:rPr>
        <w:t xml:space="preserve">Alison MacWilliam (AMcW) </w:t>
      </w:r>
    </w:p>
    <w:p w:rsidR="00D87534" w:rsidRDefault="00D87534" w:rsidP="00A45C55">
      <w:pPr>
        <w:pStyle w:val="Header"/>
        <w:spacing w:line="276" w:lineRule="auto"/>
        <w:rPr>
          <w:rFonts w:ascii="Times New Roman" w:hAnsi="Times New Roman" w:cs="Times New Roman"/>
          <w:sz w:val="20"/>
          <w:szCs w:val="20"/>
        </w:rPr>
      </w:pPr>
      <w:r w:rsidRPr="00DB49E7">
        <w:rPr>
          <w:rFonts w:ascii="Times New Roman" w:hAnsi="Times New Roman" w:cs="Times New Roman"/>
          <w:sz w:val="20"/>
          <w:szCs w:val="20"/>
          <w:u w:val="single"/>
        </w:rPr>
        <w:t>Apologies</w:t>
      </w:r>
      <w:r>
        <w:rPr>
          <w:rFonts w:ascii="Times New Roman" w:hAnsi="Times New Roman" w:cs="Times New Roman"/>
          <w:sz w:val="20"/>
          <w:szCs w:val="20"/>
        </w:rPr>
        <w:t xml:space="preserve">: Jacqui Hamblin (JH), Cllr </w:t>
      </w:r>
      <w:r w:rsidRPr="00DB49E7">
        <w:rPr>
          <w:rFonts w:ascii="Times New Roman" w:hAnsi="Times New Roman" w:cs="Times New Roman"/>
          <w:sz w:val="20"/>
          <w:szCs w:val="20"/>
        </w:rPr>
        <w:t xml:space="preserve">Jim McGillivray </w:t>
      </w:r>
      <w:bookmarkStart w:id="0" w:name="_GoBack"/>
      <w:bookmarkEnd w:id="0"/>
      <w:r w:rsidRPr="00DB49E7">
        <w:rPr>
          <w:rFonts w:ascii="Times New Roman" w:hAnsi="Times New Roman" w:cs="Times New Roman"/>
          <w:sz w:val="20"/>
          <w:szCs w:val="20"/>
        </w:rPr>
        <w:t>(JMcG)</w:t>
      </w:r>
      <w:r>
        <w:rPr>
          <w:rFonts w:ascii="Times New Roman" w:hAnsi="Times New Roman" w:cs="Times New Roman"/>
          <w:sz w:val="20"/>
          <w:szCs w:val="20"/>
        </w:rPr>
        <w:t>, Steven Mure (SM),</w:t>
      </w:r>
      <w:r w:rsidRPr="00A45C55">
        <w:rPr>
          <w:rFonts w:ascii="Times New Roman" w:hAnsi="Times New Roman" w:cs="Times New Roman"/>
          <w:sz w:val="20"/>
          <w:szCs w:val="20"/>
        </w:rPr>
        <w:t xml:space="preserve"> </w:t>
      </w:r>
      <w:r>
        <w:rPr>
          <w:rFonts w:ascii="Times New Roman" w:hAnsi="Times New Roman" w:cs="Times New Roman"/>
          <w:sz w:val="20"/>
          <w:szCs w:val="20"/>
        </w:rPr>
        <w:t>Lucy Williams (LW)</w:t>
      </w:r>
    </w:p>
    <w:p w:rsidR="00D87534" w:rsidRDefault="00D87534" w:rsidP="00A45C55">
      <w:pPr>
        <w:pStyle w:val="Header"/>
        <w:rPr>
          <w:rFonts w:ascii="Palatino Linotype" w:hAnsi="Palatino Linotype" w:cs="Palatino Linotype"/>
          <w:sz w:val="20"/>
          <w:szCs w:val="20"/>
        </w:rPr>
      </w:pP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378"/>
        <w:gridCol w:w="1905"/>
      </w:tblGrid>
      <w:tr w:rsidR="00D87534" w:rsidRPr="00695C39" w:rsidTr="007D4B1E">
        <w:trPr>
          <w:trHeight w:val="407"/>
        </w:trPr>
        <w:tc>
          <w:tcPr>
            <w:tcW w:w="1986" w:type="dxa"/>
          </w:tcPr>
          <w:p w:rsidR="00D87534" w:rsidRPr="00DB49E7" w:rsidRDefault="00D87534" w:rsidP="007D4B1E">
            <w:pPr>
              <w:rPr>
                <w:b/>
                <w:bCs/>
              </w:rPr>
            </w:pPr>
            <w:r w:rsidRPr="00DB49E7">
              <w:rPr>
                <w:b/>
                <w:bCs/>
              </w:rPr>
              <w:t>Item</w:t>
            </w:r>
          </w:p>
        </w:tc>
        <w:tc>
          <w:tcPr>
            <w:tcW w:w="6378" w:type="dxa"/>
          </w:tcPr>
          <w:p w:rsidR="00D87534" w:rsidRPr="00DB49E7" w:rsidRDefault="00D87534" w:rsidP="007D4B1E">
            <w:pPr>
              <w:rPr>
                <w:b/>
                <w:bCs/>
              </w:rPr>
            </w:pPr>
            <w:r w:rsidRPr="00DB49E7">
              <w:rPr>
                <w:b/>
                <w:bCs/>
              </w:rPr>
              <w:t>Point of Information/Discussion/Decision</w:t>
            </w:r>
          </w:p>
        </w:tc>
        <w:tc>
          <w:tcPr>
            <w:tcW w:w="1905" w:type="dxa"/>
          </w:tcPr>
          <w:p w:rsidR="00D87534" w:rsidRPr="00DB49E7" w:rsidRDefault="00D87534" w:rsidP="007D4B1E">
            <w:pPr>
              <w:rPr>
                <w:b/>
                <w:bCs/>
              </w:rPr>
            </w:pPr>
            <w:r w:rsidRPr="00DB49E7">
              <w:rPr>
                <w:b/>
                <w:bCs/>
              </w:rPr>
              <w:t>Action</w:t>
            </w:r>
          </w:p>
        </w:tc>
      </w:tr>
      <w:tr w:rsidR="00D87534" w:rsidRPr="00DB49E7" w:rsidTr="007D4B1E">
        <w:trPr>
          <w:trHeight w:val="800"/>
        </w:trPr>
        <w:tc>
          <w:tcPr>
            <w:tcW w:w="1986" w:type="dxa"/>
          </w:tcPr>
          <w:p w:rsidR="00D87534" w:rsidRPr="00761A05" w:rsidRDefault="00D87534" w:rsidP="00A45C55">
            <w:pPr>
              <w:spacing w:before="240"/>
              <w:rPr>
                <w:sz w:val="20"/>
                <w:szCs w:val="20"/>
              </w:rPr>
            </w:pPr>
            <w:r w:rsidRPr="00761A05">
              <w:rPr>
                <w:sz w:val="20"/>
                <w:szCs w:val="20"/>
              </w:rPr>
              <w:t xml:space="preserve">1. Minute of Meeting </w:t>
            </w:r>
            <w:r>
              <w:rPr>
                <w:sz w:val="20"/>
                <w:szCs w:val="20"/>
              </w:rPr>
              <w:t>21</w:t>
            </w:r>
            <w:r w:rsidRPr="00A45C55">
              <w:rPr>
                <w:sz w:val="20"/>
                <w:szCs w:val="20"/>
                <w:vertAlign w:val="superscript"/>
              </w:rPr>
              <w:t>st</w:t>
            </w:r>
            <w:r>
              <w:rPr>
                <w:sz w:val="20"/>
                <w:szCs w:val="20"/>
              </w:rPr>
              <w:t xml:space="preserve"> June</w:t>
            </w:r>
          </w:p>
        </w:tc>
        <w:tc>
          <w:tcPr>
            <w:tcW w:w="6378" w:type="dxa"/>
          </w:tcPr>
          <w:p w:rsidR="00D87534" w:rsidRPr="006D7A93" w:rsidRDefault="00D87534" w:rsidP="00A45C55">
            <w:pPr>
              <w:pStyle w:val="ListParagraph"/>
              <w:spacing w:before="240"/>
              <w:ind w:left="0"/>
              <w:rPr>
                <w:sz w:val="20"/>
                <w:szCs w:val="20"/>
              </w:rPr>
            </w:pPr>
            <w:r>
              <w:rPr>
                <w:sz w:val="20"/>
                <w:szCs w:val="20"/>
              </w:rPr>
              <w:t>Proposed, AMcW seconded JB</w:t>
            </w:r>
          </w:p>
        </w:tc>
        <w:tc>
          <w:tcPr>
            <w:tcW w:w="1905" w:type="dxa"/>
          </w:tcPr>
          <w:p w:rsidR="00D87534" w:rsidRDefault="00D87534" w:rsidP="007D4B1E">
            <w:pPr>
              <w:rPr>
                <w:sz w:val="20"/>
                <w:szCs w:val="20"/>
              </w:rPr>
            </w:pPr>
          </w:p>
          <w:p w:rsidR="00D87534" w:rsidRDefault="00D87534" w:rsidP="007D4B1E">
            <w:pPr>
              <w:rPr>
                <w:sz w:val="20"/>
                <w:szCs w:val="20"/>
              </w:rPr>
            </w:pPr>
          </w:p>
          <w:p w:rsidR="00D87534" w:rsidRPr="00DB49E7" w:rsidRDefault="00D87534" w:rsidP="007D4B1E">
            <w:pPr>
              <w:rPr>
                <w:sz w:val="20"/>
                <w:szCs w:val="20"/>
              </w:rPr>
            </w:pPr>
          </w:p>
        </w:tc>
      </w:tr>
      <w:tr w:rsidR="00D87534" w:rsidRPr="00DB49E7" w:rsidTr="007D4B1E">
        <w:trPr>
          <w:trHeight w:val="799"/>
        </w:trPr>
        <w:tc>
          <w:tcPr>
            <w:tcW w:w="1986" w:type="dxa"/>
          </w:tcPr>
          <w:p w:rsidR="00D87534" w:rsidRDefault="00D87534" w:rsidP="007D4B1E">
            <w:pPr>
              <w:spacing w:before="240"/>
              <w:rPr>
                <w:sz w:val="20"/>
                <w:szCs w:val="20"/>
              </w:rPr>
            </w:pPr>
            <w:r>
              <w:rPr>
                <w:sz w:val="20"/>
                <w:szCs w:val="20"/>
              </w:rPr>
              <w:t>2 Matters Arising</w:t>
            </w:r>
          </w:p>
        </w:tc>
        <w:tc>
          <w:tcPr>
            <w:tcW w:w="6378" w:type="dxa"/>
          </w:tcPr>
          <w:p w:rsidR="00D87534" w:rsidRDefault="00D87534" w:rsidP="007D4B1E">
            <w:pPr>
              <w:pStyle w:val="ListParagraph"/>
              <w:spacing w:before="240"/>
              <w:ind w:left="0"/>
              <w:rPr>
                <w:sz w:val="20"/>
                <w:szCs w:val="20"/>
              </w:rPr>
            </w:pPr>
            <w:r>
              <w:rPr>
                <w:sz w:val="20"/>
                <w:szCs w:val="20"/>
              </w:rPr>
              <w:t>JB reported meeting with New Year Party committee, organisation for Games night dance proceeding, exploring possibility of courses for training bar staff for the future.</w:t>
            </w:r>
          </w:p>
          <w:p w:rsidR="00D87534" w:rsidRDefault="00D87534" w:rsidP="007D4B1E">
            <w:pPr>
              <w:pStyle w:val="ListParagraph"/>
              <w:spacing w:before="240"/>
              <w:ind w:left="0"/>
              <w:rPr>
                <w:sz w:val="20"/>
                <w:szCs w:val="20"/>
              </w:rPr>
            </w:pPr>
            <w:r>
              <w:rPr>
                <w:sz w:val="20"/>
                <w:szCs w:val="20"/>
              </w:rPr>
              <w:t>JB reported more discussions on Cycling Sportive for next year and contact with Ronnie Lansley, CVS North to gain from their experience of running Cycling in the Straths.</w:t>
            </w:r>
          </w:p>
          <w:p w:rsidR="00D87534" w:rsidRDefault="00D87534" w:rsidP="007D4B1E">
            <w:pPr>
              <w:pStyle w:val="ListParagraph"/>
              <w:spacing w:before="240"/>
              <w:ind w:left="0"/>
              <w:rPr>
                <w:sz w:val="20"/>
                <w:szCs w:val="20"/>
              </w:rPr>
            </w:pPr>
          </w:p>
        </w:tc>
        <w:tc>
          <w:tcPr>
            <w:tcW w:w="1905" w:type="dxa"/>
          </w:tcPr>
          <w:p w:rsidR="00D87534" w:rsidRDefault="00D87534" w:rsidP="007D4B1E">
            <w:pPr>
              <w:rPr>
                <w:sz w:val="20"/>
                <w:szCs w:val="20"/>
              </w:rPr>
            </w:pPr>
          </w:p>
          <w:p w:rsidR="00D87534" w:rsidRDefault="00D87534" w:rsidP="007D4B1E">
            <w:pPr>
              <w:rPr>
                <w:sz w:val="20"/>
                <w:szCs w:val="20"/>
              </w:rPr>
            </w:pPr>
          </w:p>
          <w:p w:rsidR="00D87534" w:rsidRDefault="00D87534" w:rsidP="007D4B1E">
            <w:pPr>
              <w:rPr>
                <w:sz w:val="20"/>
                <w:szCs w:val="20"/>
              </w:rPr>
            </w:pPr>
          </w:p>
          <w:p w:rsidR="00D87534" w:rsidRDefault="00D87534" w:rsidP="007D4B1E">
            <w:pPr>
              <w:rPr>
                <w:sz w:val="20"/>
                <w:szCs w:val="20"/>
              </w:rPr>
            </w:pPr>
          </w:p>
        </w:tc>
      </w:tr>
      <w:tr w:rsidR="00D87534" w:rsidRPr="00DB49E7" w:rsidTr="007D4B1E">
        <w:trPr>
          <w:trHeight w:val="1030"/>
        </w:trPr>
        <w:tc>
          <w:tcPr>
            <w:tcW w:w="1986" w:type="dxa"/>
            <w:tcBorders>
              <w:top w:val="dotted" w:sz="4" w:space="0" w:color="auto"/>
            </w:tcBorders>
          </w:tcPr>
          <w:p w:rsidR="00D87534" w:rsidRPr="008F319B" w:rsidRDefault="00D87534" w:rsidP="007D4B1E">
            <w:pPr>
              <w:spacing w:before="240"/>
              <w:rPr>
                <w:sz w:val="20"/>
                <w:szCs w:val="20"/>
                <w:highlight w:val="yellow"/>
              </w:rPr>
            </w:pPr>
            <w:r w:rsidRPr="008F319B">
              <w:rPr>
                <w:sz w:val="20"/>
                <w:szCs w:val="20"/>
              </w:rPr>
              <w:t>3. Membership &amp; Stakeholder applications</w:t>
            </w:r>
          </w:p>
        </w:tc>
        <w:tc>
          <w:tcPr>
            <w:tcW w:w="6378" w:type="dxa"/>
            <w:tcBorders>
              <w:top w:val="dotted" w:sz="4" w:space="0" w:color="auto"/>
            </w:tcBorders>
          </w:tcPr>
          <w:p w:rsidR="00D87534" w:rsidRDefault="00D87534" w:rsidP="008F0CD3">
            <w:pPr>
              <w:spacing w:before="240"/>
              <w:rPr>
                <w:sz w:val="20"/>
                <w:szCs w:val="20"/>
              </w:rPr>
            </w:pPr>
            <w:r>
              <w:rPr>
                <w:sz w:val="20"/>
                <w:szCs w:val="20"/>
              </w:rPr>
              <w:t>2 Proposed new business members, Jennifer Murray, Scots Corner and Calum Sutherland, Sutherland House.  3 new stakeholders, Michael Hannratty, Whisky Cellars, Gwen Cameron, Aspen Spa and Billy Macrae, Dornoch Caravan Site.   The board were content to approve.</w:t>
            </w:r>
          </w:p>
        </w:tc>
        <w:tc>
          <w:tcPr>
            <w:tcW w:w="1905" w:type="dxa"/>
            <w:tcBorders>
              <w:top w:val="dotted" w:sz="4" w:space="0" w:color="auto"/>
            </w:tcBorders>
          </w:tcPr>
          <w:p w:rsidR="00D87534" w:rsidRDefault="00D87534" w:rsidP="007D4B1E">
            <w:pPr>
              <w:spacing w:before="240"/>
              <w:rPr>
                <w:sz w:val="20"/>
                <w:szCs w:val="20"/>
              </w:rPr>
            </w:pPr>
          </w:p>
          <w:p w:rsidR="00D87534" w:rsidRDefault="00D87534" w:rsidP="007D4B1E">
            <w:pPr>
              <w:spacing w:before="240"/>
              <w:rPr>
                <w:sz w:val="20"/>
                <w:szCs w:val="20"/>
              </w:rPr>
            </w:pPr>
          </w:p>
        </w:tc>
      </w:tr>
      <w:tr w:rsidR="00D87534" w:rsidRPr="00DB49E7" w:rsidTr="007D4B1E">
        <w:trPr>
          <w:trHeight w:val="993"/>
        </w:trPr>
        <w:tc>
          <w:tcPr>
            <w:tcW w:w="1986" w:type="dxa"/>
            <w:tcBorders>
              <w:top w:val="dotted" w:sz="4" w:space="0" w:color="auto"/>
            </w:tcBorders>
          </w:tcPr>
          <w:p w:rsidR="00D87534" w:rsidRPr="008F319B" w:rsidRDefault="00D87534" w:rsidP="007D4B1E">
            <w:pPr>
              <w:spacing w:before="240"/>
              <w:rPr>
                <w:sz w:val="20"/>
                <w:szCs w:val="20"/>
                <w:highlight w:val="yellow"/>
              </w:rPr>
            </w:pPr>
            <w:r w:rsidRPr="008F319B">
              <w:rPr>
                <w:sz w:val="20"/>
                <w:szCs w:val="20"/>
              </w:rPr>
              <w:t xml:space="preserve">4. </w:t>
            </w:r>
            <w:r>
              <w:rPr>
                <w:sz w:val="20"/>
                <w:szCs w:val="20"/>
              </w:rPr>
              <w:t>Identifying new directors/succession planning</w:t>
            </w:r>
          </w:p>
        </w:tc>
        <w:tc>
          <w:tcPr>
            <w:tcW w:w="6378" w:type="dxa"/>
            <w:tcBorders>
              <w:top w:val="dotted" w:sz="4" w:space="0" w:color="auto"/>
            </w:tcBorders>
          </w:tcPr>
          <w:p w:rsidR="00D87534" w:rsidRDefault="00D87534" w:rsidP="00C008B6">
            <w:pPr>
              <w:spacing w:before="240"/>
              <w:rPr>
                <w:sz w:val="20"/>
                <w:szCs w:val="20"/>
              </w:rPr>
            </w:pPr>
            <w:r>
              <w:rPr>
                <w:sz w:val="20"/>
                <w:szCs w:val="20"/>
              </w:rPr>
              <w:t xml:space="preserve">A number of possible suggestions were made and JB will approach them.  AC suggested the setting up of ‘sub-committees’ from all the different groups and events DACIC represents.  The chair of the sub-committee would be responsible for reporting regularly to the Board. </w:t>
            </w:r>
          </w:p>
        </w:tc>
        <w:tc>
          <w:tcPr>
            <w:tcW w:w="1905" w:type="dxa"/>
            <w:tcBorders>
              <w:top w:val="dotted" w:sz="4" w:space="0" w:color="auto"/>
            </w:tcBorders>
          </w:tcPr>
          <w:p w:rsidR="00D87534" w:rsidRDefault="00D87534" w:rsidP="007D4B1E">
            <w:pPr>
              <w:spacing w:before="240"/>
              <w:rPr>
                <w:sz w:val="20"/>
                <w:szCs w:val="20"/>
              </w:rPr>
            </w:pPr>
          </w:p>
          <w:p w:rsidR="00D87534" w:rsidRDefault="00D87534" w:rsidP="007D4B1E">
            <w:pPr>
              <w:spacing w:before="240"/>
              <w:rPr>
                <w:sz w:val="20"/>
                <w:szCs w:val="20"/>
              </w:rPr>
            </w:pPr>
          </w:p>
          <w:p w:rsidR="00D87534" w:rsidRDefault="00D87534" w:rsidP="007D4B1E">
            <w:pPr>
              <w:spacing w:before="240"/>
              <w:rPr>
                <w:sz w:val="20"/>
                <w:szCs w:val="20"/>
              </w:rPr>
            </w:pPr>
          </w:p>
        </w:tc>
      </w:tr>
      <w:tr w:rsidR="00D87534" w:rsidRPr="00DB49E7" w:rsidTr="007D4B1E">
        <w:trPr>
          <w:trHeight w:val="732"/>
        </w:trPr>
        <w:tc>
          <w:tcPr>
            <w:tcW w:w="1986" w:type="dxa"/>
            <w:tcBorders>
              <w:top w:val="dotted" w:sz="4" w:space="0" w:color="auto"/>
            </w:tcBorders>
          </w:tcPr>
          <w:p w:rsidR="00D87534" w:rsidRPr="008F319B" w:rsidRDefault="00D87534" w:rsidP="007D4B1E">
            <w:pPr>
              <w:spacing w:before="240"/>
              <w:rPr>
                <w:sz w:val="20"/>
                <w:szCs w:val="20"/>
              </w:rPr>
            </w:pPr>
            <w:r>
              <w:rPr>
                <w:sz w:val="20"/>
                <w:szCs w:val="20"/>
              </w:rPr>
              <w:t>5 Year Plan</w:t>
            </w:r>
          </w:p>
        </w:tc>
        <w:tc>
          <w:tcPr>
            <w:tcW w:w="6378" w:type="dxa"/>
            <w:tcBorders>
              <w:top w:val="dotted" w:sz="4" w:space="0" w:color="auto"/>
            </w:tcBorders>
          </w:tcPr>
          <w:p w:rsidR="00D87534" w:rsidRDefault="00D87534" w:rsidP="007D4B1E">
            <w:pPr>
              <w:numPr>
                <w:ilvl w:val="0"/>
                <w:numId w:val="1"/>
              </w:numPr>
              <w:spacing w:before="240"/>
              <w:rPr>
                <w:sz w:val="20"/>
                <w:szCs w:val="20"/>
              </w:rPr>
            </w:pPr>
            <w:r>
              <w:rPr>
                <w:sz w:val="20"/>
                <w:szCs w:val="20"/>
              </w:rPr>
              <w:t>Pedestrian Footpath signage – JB to progress.</w:t>
            </w:r>
          </w:p>
          <w:p w:rsidR="00D87534" w:rsidRDefault="00D87534" w:rsidP="007D4B1E">
            <w:pPr>
              <w:numPr>
                <w:ilvl w:val="0"/>
                <w:numId w:val="1"/>
              </w:numPr>
              <w:spacing w:before="240"/>
              <w:rPr>
                <w:sz w:val="20"/>
                <w:szCs w:val="20"/>
              </w:rPr>
            </w:pPr>
            <w:r>
              <w:rPr>
                <w:sz w:val="20"/>
                <w:szCs w:val="20"/>
              </w:rPr>
              <w:t xml:space="preserve">Map update, draft ready to go to printers. </w:t>
            </w:r>
          </w:p>
          <w:p w:rsidR="00D87534" w:rsidRDefault="00D87534" w:rsidP="007D4B1E">
            <w:pPr>
              <w:numPr>
                <w:ilvl w:val="0"/>
                <w:numId w:val="1"/>
              </w:numPr>
              <w:spacing w:before="240"/>
              <w:rPr>
                <w:sz w:val="20"/>
                <w:szCs w:val="20"/>
              </w:rPr>
            </w:pPr>
            <w:r>
              <w:rPr>
                <w:sz w:val="20"/>
                <w:szCs w:val="20"/>
              </w:rPr>
              <w:t xml:space="preserve">A9 signage JB has met with Brian Fraser, Community Services, Highland Council and alternative suppliers suggested for competitive quotes. </w:t>
            </w:r>
          </w:p>
          <w:p w:rsidR="00D87534" w:rsidRDefault="00D87534" w:rsidP="007D4B1E">
            <w:pPr>
              <w:numPr>
                <w:ilvl w:val="0"/>
                <w:numId w:val="1"/>
              </w:numPr>
              <w:spacing w:before="240"/>
              <w:rPr>
                <w:sz w:val="20"/>
                <w:szCs w:val="20"/>
              </w:rPr>
            </w:pPr>
            <w:r>
              <w:rPr>
                <w:sz w:val="20"/>
                <w:szCs w:val="20"/>
              </w:rPr>
              <w:t>A949 sign will now replace the Tourist Information sign just before the school. JB to progress</w:t>
            </w:r>
          </w:p>
          <w:p w:rsidR="00D87534" w:rsidRDefault="00D87534" w:rsidP="007D4B1E">
            <w:pPr>
              <w:numPr>
                <w:ilvl w:val="0"/>
                <w:numId w:val="1"/>
              </w:numPr>
              <w:spacing w:before="240"/>
              <w:rPr>
                <w:sz w:val="20"/>
                <w:szCs w:val="20"/>
              </w:rPr>
            </w:pPr>
            <w:r>
              <w:rPr>
                <w:sz w:val="20"/>
                <w:szCs w:val="20"/>
              </w:rPr>
              <w:t xml:space="preserve">Brian Fraser had suggestions for other signs using the same design to replace existing road signs e.g. in the Square (Embo &amp; Granne’s, Golf Club, Beach &amp; Aitfield), and </w:t>
            </w:r>
            <w:smartTag w:uri="urn:schemas-microsoft-com:office:smarttags" w:element="address">
              <w:smartTag w:uri="urn:schemas-microsoft-com:office:smarttags" w:element="Street">
                <w:r>
                  <w:rPr>
                    <w:sz w:val="20"/>
                    <w:szCs w:val="20"/>
                  </w:rPr>
                  <w:t>Sutherland Road</w:t>
                </w:r>
              </w:smartTag>
            </w:smartTag>
            <w:r>
              <w:rPr>
                <w:sz w:val="20"/>
                <w:szCs w:val="20"/>
              </w:rPr>
              <w:t xml:space="preserve"> (CAmore Woods, The Lochans, Cuthill). The possibility of lamp post banners was also discussed. JB to follow up on these suggestions</w:t>
            </w:r>
          </w:p>
          <w:p w:rsidR="00D87534" w:rsidRDefault="00D87534" w:rsidP="007D4B1E">
            <w:pPr>
              <w:numPr>
                <w:ilvl w:val="0"/>
                <w:numId w:val="1"/>
              </w:numPr>
              <w:spacing w:before="240"/>
              <w:rPr>
                <w:sz w:val="20"/>
                <w:szCs w:val="20"/>
              </w:rPr>
            </w:pPr>
            <w:r>
              <w:rPr>
                <w:sz w:val="20"/>
                <w:szCs w:val="20"/>
              </w:rPr>
              <w:t>Whisky Festival marketing is going ahead, the web site is live but needs additional text.</w:t>
            </w:r>
          </w:p>
          <w:p w:rsidR="00D87534" w:rsidRDefault="00D87534" w:rsidP="007D4B1E">
            <w:pPr>
              <w:numPr>
                <w:ilvl w:val="0"/>
                <w:numId w:val="1"/>
              </w:numPr>
              <w:spacing w:before="240"/>
              <w:rPr>
                <w:sz w:val="20"/>
                <w:szCs w:val="20"/>
              </w:rPr>
            </w:pPr>
            <w:r>
              <w:rPr>
                <w:sz w:val="20"/>
                <w:szCs w:val="20"/>
              </w:rPr>
              <w:t>Quiz for Sept/Oct, format still encouraging traffic to main web site.</w:t>
            </w:r>
          </w:p>
          <w:p w:rsidR="00D87534" w:rsidRDefault="00D87534" w:rsidP="007D4B1E">
            <w:pPr>
              <w:numPr>
                <w:ilvl w:val="0"/>
                <w:numId w:val="1"/>
              </w:numPr>
              <w:spacing w:before="240"/>
              <w:rPr>
                <w:sz w:val="20"/>
                <w:szCs w:val="20"/>
              </w:rPr>
            </w:pPr>
            <w:r>
              <w:rPr>
                <w:sz w:val="20"/>
                <w:szCs w:val="20"/>
              </w:rPr>
              <w:t>New Year programme. Business Group members have been contacted for their input and also sent a link provided by  Neil Hampton RDGC, to a small American community website that has a ”Christmas Prelude”  programme. Shops might wish to have late night opening, with whisky tasting , craft stalls etc.</w:t>
            </w:r>
          </w:p>
        </w:tc>
        <w:tc>
          <w:tcPr>
            <w:tcW w:w="1905" w:type="dxa"/>
            <w:tcBorders>
              <w:top w:val="dotted" w:sz="4" w:space="0" w:color="auto"/>
            </w:tcBorders>
          </w:tcPr>
          <w:p w:rsidR="00D87534" w:rsidRDefault="00D87534" w:rsidP="007D4B1E">
            <w:pPr>
              <w:spacing w:before="240"/>
              <w:rPr>
                <w:sz w:val="20"/>
                <w:szCs w:val="20"/>
              </w:rPr>
            </w:pPr>
            <w:r>
              <w:rPr>
                <w:sz w:val="20"/>
                <w:szCs w:val="20"/>
              </w:rPr>
              <w:t>JB</w:t>
            </w:r>
          </w:p>
          <w:p w:rsidR="00D87534" w:rsidRDefault="00D87534" w:rsidP="007D4B1E">
            <w:pPr>
              <w:spacing w:before="240"/>
              <w:rPr>
                <w:sz w:val="20"/>
                <w:szCs w:val="20"/>
              </w:rPr>
            </w:pPr>
          </w:p>
          <w:p w:rsidR="00D87534" w:rsidRDefault="00D87534" w:rsidP="007D4B1E">
            <w:pPr>
              <w:spacing w:before="240"/>
              <w:rPr>
                <w:sz w:val="20"/>
                <w:szCs w:val="20"/>
              </w:rPr>
            </w:pPr>
            <w:r>
              <w:rPr>
                <w:sz w:val="20"/>
                <w:szCs w:val="20"/>
              </w:rPr>
              <w:t>JB</w:t>
            </w:r>
          </w:p>
          <w:p w:rsidR="00D87534" w:rsidRDefault="00D87534" w:rsidP="007D4B1E">
            <w:pPr>
              <w:spacing w:before="240"/>
              <w:rPr>
                <w:sz w:val="20"/>
                <w:szCs w:val="20"/>
              </w:rPr>
            </w:pPr>
          </w:p>
          <w:p w:rsidR="00D87534" w:rsidRDefault="00D87534" w:rsidP="007D4B1E">
            <w:pPr>
              <w:spacing w:before="240"/>
              <w:rPr>
                <w:sz w:val="20"/>
                <w:szCs w:val="20"/>
              </w:rPr>
            </w:pPr>
            <w:r>
              <w:rPr>
                <w:sz w:val="20"/>
                <w:szCs w:val="20"/>
              </w:rPr>
              <w:t>JB</w:t>
            </w:r>
          </w:p>
          <w:p w:rsidR="00D87534" w:rsidRDefault="00D87534" w:rsidP="007D4B1E">
            <w:pPr>
              <w:spacing w:before="240"/>
              <w:rPr>
                <w:sz w:val="20"/>
                <w:szCs w:val="20"/>
              </w:rPr>
            </w:pPr>
          </w:p>
          <w:p w:rsidR="00D87534" w:rsidRDefault="00D87534" w:rsidP="007D4B1E">
            <w:pPr>
              <w:spacing w:before="240"/>
              <w:rPr>
                <w:sz w:val="20"/>
                <w:szCs w:val="20"/>
              </w:rPr>
            </w:pPr>
            <w:r>
              <w:rPr>
                <w:sz w:val="20"/>
                <w:szCs w:val="20"/>
              </w:rPr>
              <w:t>JB</w:t>
            </w:r>
          </w:p>
        </w:tc>
      </w:tr>
      <w:tr w:rsidR="00D87534" w:rsidRPr="00DB49E7" w:rsidTr="007D4B1E">
        <w:trPr>
          <w:trHeight w:val="1220"/>
        </w:trPr>
        <w:tc>
          <w:tcPr>
            <w:tcW w:w="1986" w:type="dxa"/>
          </w:tcPr>
          <w:p w:rsidR="00D87534" w:rsidRDefault="00D87534" w:rsidP="007D4B1E">
            <w:pPr>
              <w:spacing w:before="240"/>
              <w:rPr>
                <w:sz w:val="20"/>
                <w:szCs w:val="20"/>
              </w:rPr>
            </w:pPr>
            <w:r>
              <w:rPr>
                <w:sz w:val="20"/>
                <w:szCs w:val="20"/>
              </w:rPr>
              <w:t>6. Whisky Festival 2016</w:t>
            </w:r>
          </w:p>
          <w:p w:rsidR="00D87534" w:rsidRDefault="00D87534" w:rsidP="007D4B1E">
            <w:pPr>
              <w:spacing w:before="240"/>
              <w:rPr>
                <w:sz w:val="20"/>
                <w:szCs w:val="20"/>
              </w:rPr>
            </w:pPr>
          </w:p>
          <w:p w:rsidR="00D87534" w:rsidRDefault="00D87534" w:rsidP="007D4B1E">
            <w:pPr>
              <w:spacing w:before="240"/>
              <w:rPr>
                <w:sz w:val="20"/>
                <w:szCs w:val="20"/>
              </w:rPr>
            </w:pPr>
          </w:p>
        </w:tc>
        <w:tc>
          <w:tcPr>
            <w:tcW w:w="6378" w:type="dxa"/>
          </w:tcPr>
          <w:p w:rsidR="00D87534" w:rsidRDefault="00D87534" w:rsidP="003B347D">
            <w:pPr>
              <w:spacing w:before="240"/>
              <w:rPr>
                <w:sz w:val="20"/>
                <w:szCs w:val="20"/>
              </w:rPr>
            </w:pPr>
            <w:r>
              <w:rPr>
                <w:sz w:val="20"/>
                <w:szCs w:val="20"/>
              </w:rPr>
              <w:t>12 tables have been booked so far for the main tasting event. Michael Hanratty (Whisky Cellars) and Simon &amp; Philip Thompson (Castle Hotel) will use their industry contacts to attract more. AC suggested approaching local chocolate producers (two appear at the community market – one with whisky chocolates).</w:t>
            </w:r>
          </w:p>
        </w:tc>
        <w:tc>
          <w:tcPr>
            <w:tcW w:w="1905" w:type="dxa"/>
          </w:tcPr>
          <w:p w:rsidR="00D87534" w:rsidRDefault="00D87534" w:rsidP="007D4B1E">
            <w:pPr>
              <w:spacing w:before="240"/>
              <w:rPr>
                <w:sz w:val="20"/>
                <w:szCs w:val="20"/>
              </w:rPr>
            </w:pPr>
            <w:r>
              <w:rPr>
                <w:sz w:val="20"/>
                <w:szCs w:val="20"/>
              </w:rPr>
              <w:t xml:space="preserve"> </w:t>
            </w:r>
          </w:p>
        </w:tc>
      </w:tr>
      <w:tr w:rsidR="00D87534" w:rsidRPr="00DB49E7" w:rsidTr="007D4B1E">
        <w:trPr>
          <w:trHeight w:val="2400"/>
        </w:trPr>
        <w:tc>
          <w:tcPr>
            <w:tcW w:w="1986" w:type="dxa"/>
          </w:tcPr>
          <w:p w:rsidR="00D87534" w:rsidRDefault="00D87534" w:rsidP="007D4B1E">
            <w:pPr>
              <w:spacing w:before="240"/>
              <w:rPr>
                <w:sz w:val="20"/>
                <w:szCs w:val="20"/>
              </w:rPr>
            </w:pPr>
            <w:r>
              <w:rPr>
                <w:sz w:val="20"/>
                <w:szCs w:val="20"/>
              </w:rPr>
              <w:t xml:space="preserve">7. Visit </w:t>
            </w:r>
            <w:smartTag w:uri="urn:schemas-microsoft-com:office:smarttags" w:element="country-region">
              <w:smartTag w:uri="urn:schemas-microsoft-com:office:smarttags" w:element="place">
                <w:r>
                  <w:rPr>
                    <w:sz w:val="20"/>
                    <w:szCs w:val="20"/>
                  </w:rPr>
                  <w:t>Scotland</w:t>
                </w:r>
              </w:smartTag>
            </w:smartTag>
            <w:r>
              <w:rPr>
                <w:sz w:val="20"/>
                <w:szCs w:val="20"/>
              </w:rPr>
              <w:t xml:space="preserve"> Growth Fund</w:t>
            </w:r>
          </w:p>
        </w:tc>
        <w:tc>
          <w:tcPr>
            <w:tcW w:w="6378" w:type="dxa"/>
          </w:tcPr>
          <w:p w:rsidR="00D87534" w:rsidRDefault="00D87534" w:rsidP="007D4B1E">
            <w:pPr>
              <w:spacing w:before="240"/>
              <w:rPr>
                <w:sz w:val="20"/>
                <w:szCs w:val="20"/>
              </w:rPr>
            </w:pPr>
            <w:r>
              <w:rPr>
                <w:sz w:val="20"/>
                <w:szCs w:val="20"/>
              </w:rPr>
              <w:t>Partnership Meeting 9/5/16</w:t>
            </w:r>
          </w:p>
          <w:p w:rsidR="00D87534" w:rsidRDefault="00D87534" w:rsidP="007D4B1E">
            <w:pPr>
              <w:spacing w:before="240"/>
              <w:rPr>
                <w:sz w:val="20"/>
                <w:szCs w:val="20"/>
              </w:rPr>
            </w:pPr>
            <w:r>
              <w:rPr>
                <w:sz w:val="20"/>
                <w:szCs w:val="20"/>
              </w:rPr>
              <w:t xml:space="preserve">The dog friendly blogger Susanne Arbuckle, Adventures Around </w:t>
            </w:r>
            <w:smartTag w:uri="urn:schemas-microsoft-com:office:smarttags" w:element="country-region">
              <w:smartTag w:uri="urn:schemas-microsoft-com:office:smarttags" w:element="place">
                <w:r>
                  <w:rPr>
                    <w:sz w:val="20"/>
                    <w:szCs w:val="20"/>
                  </w:rPr>
                  <w:t>Scotland</w:t>
                </w:r>
              </w:smartTag>
            </w:smartTag>
            <w:r>
              <w:rPr>
                <w:sz w:val="20"/>
                <w:szCs w:val="20"/>
              </w:rPr>
              <w:t xml:space="preserve"> </w:t>
            </w:r>
            <w:hyperlink r:id="rId5" w:history="1">
              <w:r w:rsidRPr="00745E83">
                <w:rPr>
                  <w:rStyle w:val="Hyperlink"/>
                  <w:sz w:val="20"/>
                  <w:szCs w:val="20"/>
                </w:rPr>
                <w:t>http://www.adventuresaroundscotland.com/</w:t>
              </w:r>
            </w:hyperlink>
            <w:r>
              <w:rPr>
                <w:sz w:val="20"/>
                <w:szCs w:val="20"/>
              </w:rPr>
              <w:t xml:space="preserve">  has been and has written blog, and posted on Social Media,</w:t>
            </w:r>
          </w:p>
          <w:p w:rsidR="00D87534" w:rsidRDefault="00D87534" w:rsidP="007D4B1E">
            <w:pPr>
              <w:spacing w:before="240"/>
              <w:rPr>
                <w:sz w:val="20"/>
                <w:szCs w:val="20"/>
              </w:rPr>
            </w:pPr>
            <w:r>
              <w:rPr>
                <w:sz w:val="20"/>
                <w:szCs w:val="20"/>
              </w:rPr>
              <w:t>5 Top Hidden Gems, myths and legends, quirky events.  Several made and list to be sent to VS.</w:t>
            </w:r>
          </w:p>
          <w:p w:rsidR="00D87534" w:rsidRDefault="00D87534" w:rsidP="003B347D">
            <w:pPr>
              <w:spacing w:before="240"/>
              <w:rPr>
                <w:sz w:val="20"/>
                <w:szCs w:val="20"/>
              </w:rPr>
            </w:pPr>
          </w:p>
        </w:tc>
        <w:tc>
          <w:tcPr>
            <w:tcW w:w="1905" w:type="dxa"/>
          </w:tcPr>
          <w:p w:rsidR="00D87534" w:rsidRDefault="00D87534" w:rsidP="007D4B1E">
            <w:pPr>
              <w:spacing w:before="240"/>
              <w:rPr>
                <w:sz w:val="20"/>
                <w:szCs w:val="20"/>
              </w:rPr>
            </w:pPr>
          </w:p>
          <w:p w:rsidR="00D87534" w:rsidRDefault="00D87534" w:rsidP="007D4B1E">
            <w:pPr>
              <w:spacing w:before="240"/>
              <w:rPr>
                <w:sz w:val="20"/>
                <w:szCs w:val="20"/>
              </w:rPr>
            </w:pPr>
          </w:p>
          <w:p w:rsidR="00D87534" w:rsidRDefault="00D87534" w:rsidP="007D4B1E">
            <w:pPr>
              <w:spacing w:before="240"/>
              <w:rPr>
                <w:sz w:val="20"/>
                <w:szCs w:val="20"/>
              </w:rPr>
            </w:pPr>
          </w:p>
          <w:p w:rsidR="00D87534" w:rsidRDefault="00D87534" w:rsidP="007D4B1E">
            <w:pPr>
              <w:spacing w:before="240"/>
              <w:rPr>
                <w:sz w:val="20"/>
                <w:szCs w:val="20"/>
              </w:rPr>
            </w:pPr>
            <w:r>
              <w:rPr>
                <w:sz w:val="20"/>
                <w:szCs w:val="20"/>
              </w:rPr>
              <w:t>JB</w:t>
            </w:r>
          </w:p>
        </w:tc>
      </w:tr>
      <w:tr w:rsidR="00D87534" w:rsidRPr="00DB49E7" w:rsidTr="007D4B1E">
        <w:trPr>
          <w:trHeight w:val="2684"/>
        </w:trPr>
        <w:tc>
          <w:tcPr>
            <w:tcW w:w="1986" w:type="dxa"/>
          </w:tcPr>
          <w:p w:rsidR="00D87534" w:rsidRDefault="00D87534" w:rsidP="007D4B1E">
            <w:pPr>
              <w:spacing w:before="240"/>
              <w:rPr>
                <w:sz w:val="20"/>
                <w:szCs w:val="20"/>
              </w:rPr>
            </w:pPr>
            <w:r>
              <w:rPr>
                <w:sz w:val="20"/>
                <w:szCs w:val="20"/>
              </w:rPr>
              <w:t>8. CCF</w:t>
            </w:r>
          </w:p>
        </w:tc>
        <w:tc>
          <w:tcPr>
            <w:tcW w:w="6378" w:type="dxa"/>
          </w:tcPr>
          <w:p w:rsidR="00D87534" w:rsidRDefault="00D87534" w:rsidP="007D4B1E">
            <w:pPr>
              <w:rPr>
                <w:sz w:val="20"/>
                <w:szCs w:val="20"/>
                <w:u w:val="single"/>
              </w:rPr>
            </w:pPr>
          </w:p>
          <w:p w:rsidR="00D87534" w:rsidRPr="004C2110" w:rsidRDefault="00D87534" w:rsidP="007D4B1E">
            <w:pPr>
              <w:rPr>
                <w:sz w:val="20"/>
                <w:szCs w:val="20"/>
              </w:rPr>
            </w:pPr>
            <w:r>
              <w:rPr>
                <w:sz w:val="20"/>
                <w:szCs w:val="20"/>
              </w:rPr>
              <w:t xml:space="preserve">a. </w:t>
            </w:r>
            <w:r w:rsidRPr="004C2110">
              <w:rPr>
                <w:sz w:val="20"/>
                <w:szCs w:val="20"/>
              </w:rPr>
              <w:t>Website</w:t>
            </w:r>
            <w:r>
              <w:rPr>
                <w:sz w:val="20"/>
                <w:szCs w:val="20"/>
              </w:rPr>
              <w:t>. Encouraging results continue in the monthly reports from Purple Frog. The enhancements to STAY, SHOP &amp; EAT sections are being well received. The new menu structure with Hidden Gems etc. is still to be populated.</w:t>
            </w:r>
          </w:p>
          <w:p w:rsidR="00D87534" w:rsidRDefault="00D87534" w:rsidP="007D4B1E">
            <w:pPr>
              <w:rPr>
                <w:sz w:val="20"/>
                <w:szCs w:val="20"/>
              </w:rPr>
            </w:pPr>
            <w:r>
              <w:rPr>
                <w:sz w:val="20"/>
                <w:szCs w:val="20"/>
              </w:rPr>
              <w:t xml:space="preserve">b. Leaflets. </w:t>
            </w:r>
            <w:r w:rsidRPr="00BD2F3C">
              <w:rPr>
                <w:sz w:val="20"/>
                <w:szCs w:val="20"/>
                <w:u w:val="single"/>
              </w:rPr>
              <w:t>Food and Drink</w:t>
            </w:r>
            <w:r>
              <w:rPr>
                <w:sz w:val="20"/>
                <w:szCs w:val="20"/>
              </w:rPr>
              <w:t xml:space="preserve"> leaflets are being distributed. A further A5 doubled sided update of a flyer of events (£58.24 for 1000) was approved to include the Eagle’s Beer festival and Highland Chef of the Year to be held the day after Taste North.  </w:t>
            </w:r>
            <w:r w:rsidRPr="00BD2F3C">
              <w:rPr>
                <w:sz w:val="20"/>
                <w:szCs w:val="20"/>
                <w:u w:val="single"/>
              </w:rPr>
              <w:t xml:space="preserve">Whisky trail </w:t>
            </w:r>
            <w:r>
              <w:rPr>
                <w:sz w:val="20"/>
                <w:szCs w:val="20"/>
              </w:rPr>
              <w:t xml:space="preserve">text agreed, ready for design.  A replacement cycle leaflet still in consideration (quote received from Purple Frog was considered high). AC is working on wording for </w:t>
            </w:r>
            <w:smartTag w:uri="urn:schemas-microsoft-com:office:smarttags" w:element="place">
              <w:r>
                <w:rPr>
                  <w:sz w:val="20"/>
                  <w:szCs w:val="20"/>
                </w:rPr>
                <w:t>Telford</w:t>
              </w:r>
            </w:smartTag>
            <w:r>
              <w:rPr>
                <w:sz w:val="20"/>
                <w:szCs w:val="20"/>
              </w:rPr>
              <w:t xml:space="preserve"> leaflet. Donald Ross (reprint) and Andrew Carnegie leaflets to follow. </w:t>
            </w:r>
          </w:p>
          <w:p w:rsidR="00D87534" w:rsidRPr="004C2110" w:rsidRDefault="00D87534" w:rsidP="007D4B1E">
            <w:pPr>
              <w:rPr>
                <w:sz w:val="20"/>
                <w:szCs w:val="20"/>
              </w:rPr>
            </w:pPr>
            <w:r>
              <w:rPr>
                <w:sz w:val="20"/>
                <w:szCs w:val="20"/>
              </w:rPr>
              <w:t xml:space="preserve">c. 4 Dornoch Ambassadors proving successful in welcoming visitors with Histotylinks and Gordon House noting additional footfall as a direct result. JD proposed they should be commended for their work and after discussion it was decided to award an appropriate bonus at the end of the season to each Ambassador. </w:t>
            </w:r>
          </w:p>
          <w:p w:rsidR="00D87534" w:rsidRDefault="00D87534" w:rsidP="007D4B1E">
            <w:pPr>
              <w:rPr>
                <w:sz w:val="20"/>
                <w:szCs w:val="20"/>
              </w:rPr>
            </w:pPr>
            <w:r>
              <w:rPr>
                <w:sz w:val="20"/>
                <w:szCs w:val="20"/>
              </w:rPr>
              <w:t xml:space="preserve">d. </w:t>
            </w:r>
            <w:r w:rsidRPr="009A06DE">
              <w:rPr>
                <w:sz w:val="20"/>
                <w:szCs w:val="20"/>
              </w:rPr>
              <w:t>400 years of golf</w:t>
            </w:r>
            <w:r>
              <w:rPr>
                <w:sz w:val="20"/>
                <w:szCs w:val="20"/>
              </w:rPr>
              <w:t>.  13</w:t>
            </w:r>
            <w:r w:rsidRPr="004B003A">
              <w:rPr>
                <w:sz w:val="20"/>
                <w:szCs w:val="20"/>
                <w:vertAlign w:val="superscript"/>
              </w:rPr>
              <w:t>th</w:t>
            </w:r>
            <w:r>
              <w:rPr>
                <w:sz w:val="20"/>
                <w:szCs w:val="20"/>
              </w:rPr>
              <w:t xml:space="preserve"> August a street party with various stalls and Golf exhibition in Historylinks.  AMcW suggested the need for more advertising.</w:t>
            </w:r>
          </w:p>
          <w:p w:rsidR="00D87534" w:rsidRPr="00D4163D" w:rsidRDefault="00D87534" w:rsidP="007D4B1E">
            <w:pPr>
              <w:rPr>
                <w:sz w:val="20"/>
                <w:szCs w:val="20"/>
              </w:rPr>
            </w:pPr>
          </w:p>
        </w:tc>
        <w:tc>
          <w:tcPr>
            <w:tcW w:w="1905" w:type="dxa"/>
          </w:tcPr>
          <w:p w:rsidR="00D87534" w:rsidRDefault="00D87534" w:rsidP="007D4B1E">
            <w:pPr>
              <w:spacing w:before="240"/>
              <w:rPr>
                <w:sz w:val="20"/>
                <w:szCs w:val="20"/>
              </w:rPr>
            </w:pPr>
          </w:p>
          <w:p w:rsidR="00D87534" w:rsidRDefault="00D87534" w:rsidP="007D4B1E">
            <w:pPr>
              <w:spacing w:before="240"/>
              <w:rPr>
                <w:sz w:val="20"/>
                <w:szCs w:val="20"/>
              </w:rPr>
            </w:pPr>
          </w:p>
          <w:p w:rsidR="00D87534" w:rsidRDefault="00D87534" w:rsidP="007D4B1E">
            <w:pPr>
              <w:spacing w:before="240"/>
              <w:rPr>
                <w:sz w:val="20"/>
                <w:szCs w:val="20"/>
              </w:rPr>
            </w:pPr>
          </w:p>
          <w:p w:rsidR="00D87534" w:rsidRDefault="00D87534" w:rsidP="007D4B1E">
            <w:pPr>
              <w:spacing w:before="240"/>
              <w:rPr>
                <w:sz w:val="20"/>
                <w:szCs w:val="20"/>
              </w:rPr>
            </w:pPr>
            <w:r>
              <w:rPr>
                <w:sz w:val="20"/>
                <w:szCs w:val="20"/>
              </w:rPr>
              <w:t xml:space="preserve"> </w:t>
            </w:r>
          </w:p>
        </w:tc>
      </w:tr>
      <w:tr w:rsidR="00D87534" w:rsidRPr="00DB49E7" w:rsidTr="007D4B1E">
        <w:trPr>
          <w:trHeight w:val="722"/>
        </w:trPr>
        <w:tc>
          <w:tcPr>
            <w:tcW w:w="1986" w:type="dxa"/>
          </w:tcPr>
          <w:p w:rsidR="00D87534" w:rsidRDefault="00D87534" w:rsidP="007D4B1E">
            <w:pPr>
              <w:spacing w:before="240"/>
              <w:rPr>
                <w:sz w:val="20"/>
                <w:szCs w:val="20"/>
              </w:rPr>
            </w:pPr>
            <w:r>
              <w:rPr>
                <w:sz w:val="20"/>
                <w:szCs w:val="20"/>
              </w:rPr>
              <w:t>9. Business Group &amp; Advisory Panel</w:t>
            </w:r>
          </w:p>
        </w:tc>
        <w:tc>
          <w:tcPr>
            <w:tcW w:w="6378" w:type="dxa"/>
          </w:tcPr>
          <w:p w:rsidR="00D87534" w:rsidRPr="00221BBC" w:rsidRDefault="00D87534" w:rsidP="00EF1A39">
            <w:pPr>
              <w:spacing w:before="240"/>
              <w:rPr>
                <w:sz w:val="20"/>
                <w:szCs w:val="20"/>
              </w:rPr>
            </w:pPr>
            <w:r>
              <w:rPr>
                <w:sz w:val="20"/>
                <w:szCs w:val="20"/>
              </w:rPr>
              <w:t>Luigi has withdrawn, Sutherland House, Scots Corner, Dornoch Caravan site, Whisky Cellars, and Aspen Spa have joined.</w:t>
            </w:r>
          </w:p>
        </w:tc>
        <w:tc>
          <w:tcPr>
            <w:tcW w:w="1905" w:type="dxa"/>
          </w:tcPr>
          <w:p w:rsidR="00D87534" w:rsidRDefault="00D87534" w:rsidP="007D4B1E">
            <w:pPr>
              <w:spacing w:before="240"/>
              <w:rPr>
                <w:sz w:val="20"/>
                <w:szCs w:val="20"/>
              </w:rPr>
            </w:pPr>
            <w:r>
              <w:rPr>
                <w:sz w:val="20"/>
                <w:szCs w:val="20"/>
              </w:rPr>
              <w:t xml:space="preserve">. </w:t>
            </w:r>
          </w:p>
        </w:tc>
      </w:tr>
      <w:tr w:rsidR="00D87534" w:rsidRPr="00DB49E7" w:rsidTr="007D4B1E">
        <w:trPr>
          <w:trHeight w:val="650"/>
        </w:trPr>
        <w:tc>
          <w:tcPr>
            <w:tcW w:w="1986" w:type="dxa"/>
          </w:tcPr>
          <w:p w:rsidR="00D87534" w:rsidRDefault="00D87534" w:rsidP="007D4B1E">
            <w:pPr>
              <w:spacing w:before="240"/>
              <w:rPr>
                <w:sz w:val="20"/>
                <w:szCs w:val="20"/>
              </w:rPr>
            </w:pPr>
            <w:r>
              <w:rPr>
                <w:sz w:val="20"/>
                <w:szCs w:val="20"/>
              </w:rPr>
              <w:t>10. Financial Statement, Annual Accounts and AGM</w:t>
            </w:r>
          </w:p>
        </w:tc>
        <w:tc>
          <w:tcPr>
            <w:tcW w:w="6378" w:type="dxa"/>
          </w:tcPr>
          <w:p w:rsidR="00D87534" w:rsidRDefault="00D87534" w:rsidP="007D4B1E">
            <w:pPr>
              <w:rPr>
                <w:sz w:val="20"/>
                <w:szCs w:val="20"/>
              </w:rPr>
            </w:pPr>
          </w:p>
          <w:p w:rsidR="00D87534" w:rsidRDefault="00D87534" w:rsidP="007D4B1E">
            <w:pPr>
              <w:rPr>
                <w:sz w:val="20"/>
                <w:szCs w:val="20"/>
              </w:rPr>
            </w:pPr>
            <w:r>
              <w:rPr>
                <w:sz w:val="20"/>
                <w:szCs w:val="20"/>
              </w:rPr>
              <w:t>The financial statement presented by JB and accepted by Board.</w:t>
            </w:r>
          </w:p>
          <w:p w:rsidR="00D87534" w:rsidRDefault="00D87534" w:rsidP="007D4B1E">
            <w:pPr>
              <w:rPr>
                <w:sz w:val="20"/>
                <w:szCs w:val="20"/>
              </w:rPr>
            </w:pPr>
            <w:r>
              <w:rPr>
                <w:sz w:val="20"/>
                <w:szCs w:val="20"/>
              </w:rPr>
              <w:t>Annual Accounts to be prepared for September meeting.</w:t>
            </w:r>
          </w:p>
          <w:p w:rsidR="00D87534" w:rsidRDefault="00D87534" w:rsidP="007D4B1E">
            <w:pPr>
              <w:rPr>
                <w:sz w:val="20"/>
                <w:szCs w:val="20"/>
              </w:rPr>
            </w:pPr>
            <w:r>
              <w:rPr>
                <w:sz w:val="20"/>
                <w:szCs w:val="20"/>
              </w:rPr>
              <w:t>AGM Wed 26</w:t>
            </w:r>
            <w:r w:rsidRPr="00EF1A39">
              <w:rPr>
                <w:sz w:val="20"/>
                <w:szCs w:val="20"/>
                <w:vertAlign w:val="superscript"/>
              </w:rPr>
              <w:t>th</w:t>
            </w:r>
            <w:r>
              <w:rPr>
                <w:sz w:val="20"/>
                <w:szCs w:val="20"/>
              </w:rPr>
              <w:t xml:space="preserve"> Oct 2016 7.00pm at Social Club.  A member has suggested a brain storming/planning meeting of Business Group.  This to take place on 26</w:t>
            </w:r>
            <w:r w:rsidRPr="00EF1A39">
              <w:rPr>
                <w:sz w:val="20"/>
                <w:szCs w:val="20"/>
                <w:vertAlign w:val="superscript"/>
              </w:rPr>
              <w:t>th</w:t>
            </w:r>
            <w:r>
              <w:rPr>
                <w:sz w:val="20"/>
                <w:szCs w:val="20"/>
              </w:rPr>
              <w:t xml:space="preserve"> Oct from 5-7pm.</w:t>
            </w:r>
          </w:p>
        </w:tc>
        <w:tc>
          <w:tcPr>
            <w:tcW w:w="1905" w:type="dxa"/>
          </w:tcPr>
          <w:p w:rsidR="00D87534" w:rsidRDefault="00D87534" w:rsidP="007D4B1E">
            <w:pPr>
              <w:spacing w:before="240"/>
              <w:rPr>
                <w:sz w:val="20"/>
                <w:szCs w:val="20"/>
              </w:rPr>
            </w:pPr>
            <w:r>
              <w:rPr>
                <w:sz w:val="20"/>
                <w:szCs w:val="20"/>
              </w:rPr>
              <w:t>JB</w:t>
            </w:r>
          </w:p>
          <w:p w:rsidR="00D87534" w:rsidRDefault="00D87534" w:rsidP="007D4B1E">
            <w:pPr>
              <w:spacing w:before="240"/>
              <w:rPr>
                <w:sz w:val="20"/>
                <w:szCs w:val="20"/>
              </w:rPr>
            </w:pPr>
          </w:p>
        </w:tc>
      </w:tr>
      <w:tr w:rsidR="00D87534" w:rsidRPr="00DB49E7" w:rsidTr="007D4B1E">
        <w:trPr>
          <w:trHeight w:val="497"/>
        </w:trPr>
        <w:tc>
          <w:tcPr>
            <w:tcW w:w="1986" w:type="dxa"/>
          </w:tcPr>
          <w:p w:rsidR="00D87534" w:rsidRDefault="00D87534" w:rsidP="007D4B1E">
            <w:pPr>
              <w:spacing w:before="240"/>
              <w:rPr>
                <w:sz w:val="20"/>
                <w:szCs w:val="20"/>
              </w:rPr>
            </w:pPr>
            <w:r>
              <w:rPr>
                <w:sz w:val="20"/>
                <w:szCs w:val="20"/>
              </w:rPr>
              <w:t>11. MDO Report</w:t>
            </w:r>
          </w:p>
        </w:tc>
        <w:tc>
          <w:tcPr>
            <w:tcW w:w="6378" w:type="dxa"/>
          </w:tcPr>
          <w:p w:rsidR="00D87534" w:rsidRDefault="00D87534" w:rsidP="00EF1A39">
            <w:pPr>
              <w:spacing w:before="240"/>
              <w:rPr>
                <w:sz w:val="20"/>
                <w:szCs w:val="20"/>
              </w:rPr>
            </w:pPr>
            <w:r>
              <w:rPr>
                <w:sz w:val="20"/>
                <w:szCs w:val="20"/>
              </w:rPr>
              <w:t xml:space="preserve">LW presently on holiday, she has previously been busy with Food and Drink and Whisky Trail leaflets. The Board was content with the report. </w:t>
            </w:r>
          </w:p>
        </w:tc>
        <w:tc>
          <w:tcPr>
            <w:tcW w:w="1905" w:type="dxa"/>
          </w:tcPr>
          <w:p w:rsidR="00D87534" w:rsidRDefault="00D87534" w:rsidP="007D4B1E">
            <w:pPr>
              <w:spacing w:before="240"/>
              <w:rPr>
                <w:sz w:val="20"/>
                <w:szCs w:val="20"/>
              </w:rPr>
            </w:pPr>
          </w:p>
        </w:tc>
      </w:tr>
      <w:tr w:rsidR="00D87534" w:rsidRPr="00DB49E7" w:rsidTr="00CD1F73">
        <w:trPr>
          <w:trHeight w:val="1680"/>
        </w:trPr>
        <w:tc>
          <w:tcPr>
            <w:tcW w:w="1986" w:type="dxa"/>
          </w:tcPr>
          <w:p w:rsidR="00D87534" w:rsidRDefault="00D87534" w:rsidP="007D4B1E">
            <w:pPr>
              <w:spacing w:before="240"/>
              <w:rPr>
                <w:sz w:val="20"/>
                <w:szCs w:val="20"/>
              </w:rPr>
            </w:pPr>
            <w:r>
              <w:rPr>
                <w:sz w:val="20"/>
                <w:szCs w:val="20"/>
              </w:rPr>
              <w:t>12 AOCB</w:t>
            </w:r>
          </w:p>
        </w:tc>
        <w:tc>
          <w:tcPr>
            <w:tcW w:w="6378" w:type="dxa"/>
          </w:tcPr>
          <w:p w:rsidR="00D87534" w:rsidRDefault="00D87534" w:rsidP="007D4B1E">
            <w:pPr>
              <w:pStyle w:val="ListParagraph"/>
              <w:numPr>
                <w:ilvl w:val="0"/>
                <w:numId w:val="2"/>
              </w:numPr>
              <w:spacing w:before="240"/>
              <w:rPr>
                <w:sz w:val="20"/>
                <w:szCs w:val="20"/>
              </w:rPr>
            </w:pPr>
            <w:r>
              <w:rPr>
                <w:sz w:val="20"/>
                <w:szCs w:val="20"/>
              </w:rPr>
              <w:t>VisitScotland to visit Carnegie Courthouse to assess its accreditation application (required for A9 brown signage).</w:t>
            </w:r>
          </w:p>
          <w:p w:rsidR="00D87534" w:rsidRDefault="00D87534" w:rsidP="007D4B1E">
            <w:pPr>
              <w:pStyle w:val="ListParagraph"/>
              <w:numPr>
                <w:ilvl w:val="0"/>
                <w:numId w:val="2"/>
              </w:numPr>
              <w:spacing w:before="240"/>
              <w:rPr>
                <w:sz w:val="20"/>
                <w:szCs w:val="20"/>
              </w:rPr>
            </w:pPr>
            <w:r>
              <w:rPr>
                <w:sz w:val="20"/>
                <w:szCs w:val="20"/>
              </w:rPr>
              <w:t>AC reported contacts with representatives of the companies planning the future visits of tourists from the cruise ships.  Approaches to the various businesses to discuss an itinerary for FAM trips for these companies and other interested groups with the aim of developing a half day trip to Dornoch.</w:t>
            </w:r>
          </w:p>
          <w:p w:rsidR="00D87534" w:rsidRPr="00CD1F73" w:rsidRDefault="00D87534" w:rsidP="00CD1F73">
            <w:pPr>
              <w:spacing w:before="240"/>
              <w:ind w:left="175"/>
              <w:rPr>
                <w:sz w:val="20"/>
                <w:szCs w:val="20"/>
              </w:rPr>
            </w:pPr>
          </w:p>
        </w:tc>
        <w:tc>
          <w:tcPr>
            <w:tcW w:w="1905" w:type="dxa"/>
          </w:tcPr>
          <w:p w:rsidR="00D87534" w:rsidRDefault="00D87534" w:rsidP="007D4B1E">
            <w:pPr>
              <w:spacing w:before="240"/>
              <w:rPr>
                <w:sz w:val="20"/>
                <w:szCs w:val="20"/>
              </w:rPr>
            </w:pPr>
          </w:p>
          <w:p w:rsidR="00D87534" w:rsidRDefault="00D87534" w:rsidP="007D4B1E">
            <w:pPr>
              <w:spacing w:before="240"/>
              <w:rPr>
                <w:sz w:val="20"/>
                <w:szCs w:val="20"/>
              </w:rPr>
            </w:pPr>
          </w:p>
          <w:p w:rsidR="00D87534" w:rsidRDefault="00D87534" w:rsidP="007D4B1E">
            <w:pPr>
              <w:spacing w:before="240"/>
              <w:rPr>
                <w:sz w:val="20"/>
                <w:szCs w:val="20"/>
              </w:rPr>
            </w:pPr>
          </w:p>
          <w:p w:rsidR="00D87534" w:rsidRDefault="00D87534" w:rsidP="007D4B1E">
            <w:pPr>
              <w:spacing w:before="240"/>
              <w:rPr>
                <w:sz w:val="20"/>
                <w:szCs w:val="20"/>
              </w:rPr>
            </w:pPr>
          </w:p>
          <w:p w:rsidR="00D87534" w:rsidRDefault="00D87534" w:rsidP="007D4B1E">
            <w:pPr>
              <w:spacing w:before="240"/>
              <w:rPr>
                <w:sz w:val="20"/>
                <w:szCs w:val="20"/>
              </w:rPr>
            </w:pPr>
          </w:p>
        </w:tc>
      </w:tr>
      <w:tr w:rsidR="00D87534" w:rsidRPr="00DB49E7" w:rsidTr="007D4B1E">
        <w:trPr>
          <w:trHeight w:val="460"/>
        </w:trPr>
        <w:tc>
          <w:tcPr>
            <w:tcW w:w="1986" w:type="dxa"/>
          </w:tcPr>
          <w:p w:rsidR="00D87534" w:rsidRDefault="00D87534" w:rsidP="007D4B1E">
            <w:pPr>
              <w:spacing w:before="240"/>
              <w:rPr>
                <w:sz w:val="20"/>
                <w:szCs w:val="20"/>
              </w:rPr>
            </w:pPr>
            <w:r>
              <w:rPr>
                <w:sz w:val="20"/>
                <w:szCs w:val="20"/>
              </w:rPr>
              <w:t>13. DOMN</w:t>
            </w:r>
          </w:p>
          <w:p w:rsidR="00D87534" w:rsidRDefault="00D87534" w:rsidP="007D4B1E">
            <w:pPr>
              <w:spacing w:before="240"/>
              <w:rPr>
                <w:sz w:val="20"/>
                <w:szCs w:val="20"/>
              </w:rPr>
            </w:pPr>
          </w:p>
        </w:tc>
        <w:tc>
          <w:tcPr>
            <w:tcW w:w="6378" w:type="dxa"/>
          </w:tcPr>
          <w:p w:rsidR="00D87534" w:rsidRDefault="00D87534" w:rsidP="00CD1F73">
            <w:pPr>
              <w:spacing w:before="240"/>
              <w:rPr>
                <w:sz w:val="20"/>
                <w:szCs w:val="20"/>
              </w:rPr>
            </w:pPr>
            <w:r>
              <w:rPr>
                <w:sz w:val="20"/>
                <w:szCs w:val="20"/>
              </w:rPr>
              <w:t>Tuesday 30</w:t>
            </w:r>
            <w:r w:rsidRPr="00CD1F73">
              <w:rPr>
                <w:sz w:val="20"/>
                <w:szCs w:val="20"/>
                <w:vertAlign w:val="superscript"/>
              </w:rPr>
              <w:t>th</w:t>
            </w:r>
            <w:r>
              <w:rPr>
                <w:sz w:val="20"/>
                <w:szCs w:val="20"/>
              </w:rPr>
              <w:t xml:space="preserve"> August at Whinhill 7-9pm.  </w:t>
            </w:r>
          </w:p>
        </w:tc>
        <w:tc>
          <w:tcPr>
            <w:tcW w:w="1905" w:type="dxa"/>
          </w:tcPr>
          <w:p w:rsidR="00D87534" w:rsidRDefault="00D87534" w:rsidP="007D4B1E">
            <w:pPr>
              <w:spacing w:before="240"/>
              <w:rPr>
                <w:sz w:val="20"/>
                <w:szCs w:val="20"/>
              </w:rPr>
            </w:pPr>
          </w:p>
        </w:tc>
      </w:tr>
    </w:tbl>
    <w:p w:rsidR="00D87534" w:rsidRDefault="00D87534"/>
    <w:sectPr w:rsidR="00D87534" w:rsidSect="005E14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5CC5"/>
    <w:multiLevelType w:val="hybridMultilevel"/>
    <w:tmpl w:val="5D0C2D4A"/>
    <w:lvl w:ilvl="0" w:tplc="08090019">
      <w:start w:val="1"/>
      <w:numFmt w:val="lowerLetter"/>
      <w:lvlText w:val="%1."/>
      <w:lvlJc w:val="left"/>
      <w:pPr>
        <w:ind w:left="53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60F3AAB"/>
    <w:multiLevelType w:val="hybridMultilevel"/>
    <w:tmpl w:val="59324EC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C55"/>
    <w:rsid w:val="00021447"/>
    <w:rsid w:val="00056D72"/>
    <w:rsid w:val="00221BBC"/>
    <w:rsid w:val="003030FC"/>
    <w:rsid w:val="003B347D"/>
    <w:rsid w:val="0047041C"/>
    <w:rsid w:val="004B003A"/>
    <w:rsid w:val="004C2110"/>
    <w:rsid w:val="0055284E"/>
    <w:rsid w:val="005E14A2"/>
    <w:rsid w:val="00695C39"/>
    <w:rsid w:val="006B39B9"/>
    <w:rsid w:val="006B657A"/>
    <w:rsid w:val="006D7A93"/>
    <w:rsid w:val="00707750"/>
    <w:rsid w:val="00745E83"/>
    <w:rsid w:val="00761A05"/>
    <w:rsid w:val="007A14AD"/>
    <w:rsid w:val="007A1E25"/>
    <w:rsid w:val="007D4B1E"/>
    <w:rsid w:val="008F0CD3"/>
    <w:rsid w:val="008F319B"/>
    <w:rsid w:val="00994E06"/>
    <w:rsid w:val="009A01D4"/>
    <w:rsid w:val="009A06DE"/>
    <w:rsid w:val="00A45C55"/>
    <w:rsid w:val="00AC010A"/>
    <w:rsid w:val="00B118E7"/>
    <w:rsid w:val="00B85BAC"/>
    <w:rsid w:val="00BD2F3C"/>
    <w:rsid w:val="00C008B6"/>
    <w:rsid w:val="00C841A2"/>
    <w:rsid w:val="00CD1F73"/>
    <w:rsid w:val="00D4163D"/>
    <w:rsid w:val="00D87534"/>
    <w:rsid w:val="00DA179B"/>
    <w:rsid w:val="00DB49E7"/>
    <w:rsid w:val="00EF1A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5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C55"/>
    <w:pPr>
      <w:tabs>
        <w:tab w:val="center" w:pos="4153"/>
        <w:tab w:val="right" w:pos="8306"/>
      </w:tabs>
    </w:pPr>
    <w:rPr>
      <w:rFonts w:ascii="Verdana" w:hAnsi="Verdana" w:cs="Verdana"/>
    </w:rPr>
  </w:style>
  <w:style w:type="character" w:customStyle="1" w:styleId="HeaderChar">
    <w:name w:val="Header Char"/>
    <w:basedOn w:val="DefaultParagraphFont"/>
    <w:link w:val="Header"/>
    <w:uiPriority w:val="99"/>
    <w:locked/>
    <w:rsid w:val="00A45C55"/>
    <w:rPr>
      <w:rFonts w:ascii="Verdana" w:hAnsi="Verdana" w:cs="Verdana"/>
      <w:sz w:val="24"/>
      <w:szCs w:val="24"/>
      <w:lang w:eastAsia="en-GB"/>
    </w:rPr>
  </w:style>
  <w:style w:type="paragraph" w:styleId="ListParagraph">
    <w:name w:val="List Paragraph"/>
    <w:basedOn w:val="Normal"/>
    <w:uiPriority w:val="99"/>
    <w:qFormat/>
    <w:rsid w:val="00A45C55"/>
    <w:pPr>
      <w:ind w:left="720"/>
      <w:contextualSpacing/>
    </w:pPr>
  </w:style>
  <w:style w:type="paragraph" w:styleId="Footer">
    <w:name w:val="footer"/>
    <w:basedOn w:val="Normal"/>
    <w:link w:val="FooterChar"/>
    <w:uiPriority w:val="99"/>
    <w:rsid w:val="00A45C55"/>
    <w:pPr>
      <w:tabs>
        <w:tab w:val="center" w:pos="4153"/>
        <w:tab w:val="right" w:pos="8306"/>
      </w:tabs>
    </w:pPr>
    <w:rPr>
      <w:rFonts w:eastAsia="Times New Roman"/>
    </w:rPr>
  </w:style>
  <w:style w:type="character" w:customStyle="1" w:styleId="FooterChar">
    <w:name w:val="Footer Char"/>
    <w:basedOn w:val="DefaultParagraphFont"/>
    <w:link w:val="Footer"/>
    <w:uiPriority w:val="99"/>
    <w:locked/>
    <w:rsid w:val="00A45C55"/>
    <w:rPr>
      <w:rFonts w:ascii="Times New Roman" w:hAnsi="Times New Roman" w:cs="Times New Roman"/>
      <w:sz w:val="24"/>
      <w:szCs w:val="24"/>
      <w:lang w:eastAsia="en-GB"/>
    </w:rPr>
  </w:style>
  <w:style w:type="character" w:styleId="Hyperlink">
    <w:name w:val="Hyperlink"/>
    <w:basedOn w:val="DefaultParagraphFont"/>
    <w:uiPriority w:val="99"/>
    <w:rsid w:val="007A14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venturesaroundscot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842</Words>
  <Characters>4802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Dornoch Area Community Interest Company</dc:title>
  <dc:subject/>
  <dc:creator>Anne</dc:creator>
  <cp:keywords/>
  <dc:description/>
  <cp:lastModifiedBy>Joan Bishop</cp:lastModifiedBy>
  <cp:revision>3</cp:revision>
  <dcterms:created xsi:type="dcterms:W3CDTF">2016-07-31T14:20:00Z</dcterms:created>
  <dcterms:modified xsi:type="dcterms:W3CDTF">2016-09-27T21:15:00Z</dcterms:modified>
</cp:coreProperties>
</file>